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3"/>
        <w:tblW w:w="15396" w:type="dxa"/>
        <w:tblLook w:val="04A0" w:firstRow="1" w:lastRow="0" w:firstColumn="1" w:lastColumn="0" w:noHBand="0" w:noVBand="1"/>
      </w:tblPr>
      <w:tblGrid>
        <w:gridCol w:w="8058"/>
        <w:gridCol w:w="7338"/>
      </w:tblGrid>
      <w:tr>
        <w:trPr>
          <w:trHeight w:val="274" w:hRule="atLeast"/>
        </w:trPr>
        <w:tc>
          <w:tcPr>
            <w:tcW w:w="80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한국어</w:t>
            </w:r>
          </w:p>
        </w:tc>
        <w:tc>
          <w:tcPr>
            <w:tcW w:w="733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lang w:val="th-TH"/>
                <w:sz w:val="24"/>
                <w:szCs w:val="24"/>
                <w:rtl w:val="off"/>
              </w:rPr>
              <w:t>ภาษาไทย</w:t>
            </w:r>
          </w:p>
        </w:tc>
      </w:tr>
      <w:tr>
        <w:trPr>
          <w:trHeight w:val="825" w:hRule="atLeast"/>
        </w:trPr>
        <w:tc>
          <w:tcPr>
            <w:tcW w:w="80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5월 5일까지</w:t>
            </w:r>
          </w:p>
        </w:tc>
        <w:tc>
          <w:tcPr>
            <w:tcW w:w="733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lang w:val="th-TH"/>
                <w:sz w:val="24"/>
                <w:szCs w:val="24"/>
                <w:rtl w:val="off"/>
              </w:rPr>
              <w:t xml:space="preserve">ถึงวันที่ 5เดือนพฤษภาคม </w:t>
            </w:r>
          </w:p>
        </w:tc>
      </w:tr>
      <w:tr>
        <w:trPr>
          <w:trHeight w:val="785" w:hRule="atLeast"/>
        </w:trPr>
        <w:tc>
          <w:tcPr>
            <w:tcW w:w="80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종전보다 다소 완화된 형태로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사회적거리</w:t>
            </w:r>
            <w:r>
              <w:rPr>
                <w:rFonts w:hint="eastAsia"/>
                <w:sz w:val="24"/>
              </w:rPr>
              <w:t xml:space="preserve"> 두기 계속 추진합니다</w:t>
            </w:r>
          </w:p>
        </w:tc>
        <w:tc>
          <w:tcPr>
            <w:tcW w:w="7338" w:type="dxa"/>
          </w:tcPr>
          <w:p>
            <w:pPr>
              <w:jc w:val="center"/>
              <w:rPr>
                <w:lang w:val="th-TH"/>
                <w:rFonts w:asciiTheme="majorHAnsi" w:eastAsiaTheme="majorHAnsi" w:hAnsiTheme="majorHAnsi"/>
                <w:sz w:val="24"/>
                <w:szCs w:val="26"/>
                <w:rtl w:val="off"/>
              </w:rPr>
            </w:pPr>
            <w:r>
              <w:rPr>
                <w:lang w:val="th-TH"/>
                <w:rFonts w:asciiTheme="majorHAnsi" w:eastAsiaTheme="majorHAnsi" w:hAnsiTheme="majorHAnsi"/>
                <w:rtl w:val="off"/>
              </w:rPr>
              <w:t xml:space="preserve"> </w:t>
            </w:r>
            <w:r>
              <w:rPr>
                <w:lang w:val="th-TH"/>
                <w:rFonts w:asciiTheme="majorHAnsi" w:eastAsiaTheme="majorHAnsi" w:hAnsiTheme="majorHAnsi"/>
                <w:sz w:val="24"/>
                <w:szCs w:val="26"/>
                <w:rtl w:val="off"/>
              </w:rPr>
              <w:t>การเว้นระยะห่างทางสังคม ยัง</w:t>
            </w:r>
            <w:r>
              <w:rPr>
                <w:lang w:val="th-TH"/>
                <w:sz w:val="24"/>
                <w:szCs w:val="24"/>
                <w:rtl w:val="off"/>
              </w:rPr>
              <w:t>ดำเนินการอีก</w:t>
            </w:r>
            <w:r>
              <w:rPr>
                <w:lang w:val="th-TH"/>
                <w:rFonts w:asciiTheme="majorHAnsi" w:eastAsiaTheme="majorHAnsi" w:hAnsiTheme="majorHAnsi"/>
                <w:sz w:val="24"/>
                <w:szCs w:val="26"/>
                <w:rtl w:val="off"/>
              </w:rPr>
              <w:t>ต่อไป ในรูปแบบที่ค่อนข้างผ่อนคลาย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lang w:val="th-TH"/>
                <w:rFonts w:asciiTheme="majorHAnsi" w:eastAsiaTheme="majorHAnsi" w:hAnsiTheme="majorHAnsi"/>
                <w:sz w:val="24"/>
                <w:szCs w:val="26"/>
                <w:rtl w:val="off"/>
              </w:rPr>
              <w:t>กว่าก่อนหน้านี้</w:t>
            </w:r>
          </w:p>
        </w:tc>
      </w:tr>
      <w:tr>
        <w:trPr>
          <w:trHeight w:val="785" w:hRule="atLeast"/>
        </w:trPr>
        <w:tc>
          <w:tcPr>
            <w:tcW w:w="80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실외-</w:t>
            </w:r>
            <w:r>
              <w:rPr>
                <w:rFonts w:hint="eastAsia"/>
                <w:sz w:val="24"/>
              </w:rPr>
              <w:t>분산시설</w:t>
            </w:r>
          </w:p>
        </w:tc>
        <w:tc>
          <w:tcPr>
            <w:tcW w:w="733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lang w:val="th-TH"/>
                <w:sz w:val="24"/>
                <w:szCs w:val="24"/>
                <w:rtl w:val="off"/>
              </w:rPr>
              <w:t>การกระจายสิ่งอำนวยความสะดวก-นอกอาคาร</w:t>
            </w:r>
          </w:p>
        </w:tc>
      </w:tr>
      <w:tr>
        <w:trPr>
          <w:trHeight w:val="785" w:hRule="atLeast"/>
        </w:trPr>
        <w:tc>
          <w:tcPr>
            <w:tcW w:w="80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공공시설 중 국립공원,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자연휴양림 등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방역수칙</w:t>
            </w:r>
            <w:r>
              <w:rPr>
                <w:rFonts w:hint="eastAsia"/>
                <w:sz w:val="24"/>
              </w:rPr>
              <w:t xml:space="preserve"> 마련을 전제로 단계적으로 운영 재개</w:t>
            </w:r>
          </w:p>
        </w:tc>
        <w:tc>
          <w:tcPr>
            <w:tcW w:w="733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lang w:val="th-TH"/>
                <w:sz w:val="24"/>
                <w:szCs w:val="24"/>
                <w:rtl w:val="off"/>
              </w:rPr>
              <w:t xml:space="preserve">การดำเนิน เป็นตามเงื่อนไข </w:t>
            </w:r>
            <w:r>
              <w:rPr>
                <w:lang w:val="th-TH"/>
                <w:sz w:val="24"/>
                <w:szCs w:val="24"/>
                <w:cs/>
                <w:rtl w:val="off"/>
              </w:rPr>
              <w:t>ตาม</w:t>
            </w:r>
            <w:r>
              <w:rPr>
                <w:sz w:val="24"/>
                <w:szCs w:val="24"/>
                <w:cs/>
                <w:rtl w:val="off"/>
              </w:rPr>
              <w:t>มาตรการ</w:t>
            </w:r>
            <w:r>
              <w:rPr>
                <w:lang w:val="th-TH"/>
                <w:sz w:val="24"/>
                <w:szCs w:val="24"/>
                <w:cs/>
                <w:rtl w:val="off"/>
              </w:rPr>
              <w:t>ของ</w:t>
            </w:r>
            <w:r>
              <w:rPr>
                <w:sz w:val="24"/>
                <w:szCs w:val="24"/>
                <w:cs/>
                <w:rtl w:val="off"/>
              </w:rPr>
              <w:t>ขั้นตอน</w:t>
            </w:r>
            <w:r>
              <w:rPr>
                <w:lang w:val="th-TH"/>
                <w:sz w:val="24"/>
                <w:szCs w:val="24"/>
                <w:cs/>
                <w:rtl w:val="off"/>
              </w:rPr>
              <w:t>ในการ</w:t>
            </w:r>
            <w:r>
              <w:rPr>
                <w:sz w:val="24"/>
                <w:szCs w:val="24"/>
                <w:cs/>
                <w:rtl w:val="off"/>
              </w:rPr>
              <w:t>ป้องกัน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lang w:val="th-TH"/>
                <w:sz w:val="24"/>
                <w:szCs w:val="24"/>
                <w:rtl w:val="off"/>
              </w:rPr>
              <w:t xml:space="preserve">ในส่วนของสถานที่สาธาระณะ อุทยานแห่งชาติ, สถานที่พักผ่อนธรรมชาติ เป็นต้น </w:t>
            </w:r>
          </w:p>
        </w:tc>
      </w:tr>
      <w:tr>
        <w:trPr>
          <w:trHeight w:val="825" w:hRule="atLeast"/>
        </w:trPr>
        <w:tc>
          <w:tcPr>
            <w:tcW w:w="80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실외-밀집 시설</w:t>
            </w:r>
          </w:p>
        </w:tc>
        <w:tc>
          <w:tcPr>
            <w:tcW w:w="733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lang w:val="th-TH"/>
                <w:sz w:val="24"/>
                <w:szCs w:val="24"/>
                <w:rtl w:val="off"/>
              </w:rPr>
              <w:t>นอกอาคาร-อาคารที่มีสิ่งอำนวยความสะดวกอาคารที่แออัด</w:t>
            </w:r>
          </w:p>
        </w:tc>
      </w:tr>
      <w:tr>
        <w:trPr>
          <w:trHeight w:val="785" w:hRule="atLeast"/>
        </w:trPr>
        <w:tc>
          <w:tcPr>
            <w:tcW w:w="805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‘</w:t>
            </w:r>
            <w:r>
              <w:rPr>
                <w:rFonts w:hint="eastAsia"/>
                <w:sz w:val="24"/>
              </w:rPr>
              <w:t>무관중</w:t>
            </w:r>
            <w:r>
              <w:rPr>
                <w:rFonts w:hint="eastAsia"/>
                <w:sz w:val="24"/>
              </w:rPr>
              <w:t xml:space="preserve"> 프로야구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와 같이 '분산</w:t>
            </w:r>
            <w:r>
              <w:rPr>
                <w:sz w:val="24"/>
              </w:rPr>
              <w:t xml:space="preserve">’ </w:t>
            </w:r>
            <w:r>
              <w:rPr>
                <w:rFonts w:hint="eastAsia"/>
                <w:sz w:val="24"/>
              </w:rPr>
              <w:t>조건을 달성할 수 있는 경우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제한적으로 운영 재개</w:t>
            </w:r>
          </w:p>
        </w:tc>
        <w:tc>
          <w:tcPr>
            <w:tcW w:w="7338" w:type="dxa"/>
          </w:tcPr>
          <w:p>
            <w:pPr>
              <w:jc w:val="center"/>
              <w:rPr>
                <w:lang w:val="th-TH"/>
                <w:color w:val="000000"/>
                <w:sz w:val="24"/>
                <w:szCs w:val="24"/>
                <w:rtl w:val="off"/>
              </w:rPr>
            </w:pPr>
            <w:r>
              <w:rPr>
                <w:color w:val="000000"/>
                <w:sz w:val="24"/>
              </w:rPr>
              <w:t>‘</w:t>
            </w:r>
            <w:r>
              <w:rPr>
                <w:lang w:val="th-TH"/>
                <w:color w:val="000000"/>
                <w:sz w:val="24"/>
                <w:szCs w:val="24"/>
                <w:rtl w:val="off"/>
              </w:rPr>
              <w:t>การกระจาย</w:t>
            </w:r>
            <w:r>
              <w:rPr>
                <w:color w:val="000000"/>
                <w:sz w:val="24"/>
              </w:rPr>
              <w:t>‘</w:t>
            </w:r>
            <w:r>
              <w:rPr>
                <w:lang w:val="th-TH"/>
                <w:color w:val="000000"/>
                <w:sz w:val="24"/>
                <w:rtl w:val="off"/>
              </w:rPr>
              <w:t xml:space="preserve"> เปรียบเหมือนกับ</w:t>
            </w:r>
            <w:r>
              <w:rPr>
                <w:lang w:val="th-TH"/>
                <w:color w:val="000000"/>
                <w:sz w:val="24"/>
                <w:szCs w:val="24"/>
                <w:rtl w:val="off"/>
              </w:rPr>
              <w:t xml:space="preserve"> </w:t>
            </w:r>
            <w:r>
              <w:rPr>
                <w:color w:val="000000"/>
                <w:sz w:val="24"/>
              </w:rPr>
              <w:t>‘</w:t>
            </w:r>
            <w:r>
              <w:rPr>
                <w:lang w:val="th-TH"/>
                <w:color w:val="000000"/>
                <w:sz w:val="24"/>
                <w:szCs w:val="24"/>
                <w:rtl w:val="off"/>
              </w:rPr>
              <w:t>เบสบอลที่ไม่มีผู้ชม</w:t>
            </w:r>
            <w:r>
              <w:rPr>
                <w:color w:val="000000"/>
                <w:sz w:val="24"/>
              </w:rPr>
              <w:t>‘</w:t>
            </w:r>
            <w:r>
              <w:rPr>
                <w:lang w:val="th-TH"/>
                <w:color w:val="000000"/>
                <w:sz w:val="24"/>
                <w:szCs w:val="24"/>
                <w:rtl w:val="off"/>
              </w:rPr>
              <w:t xml:space="preserve">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lang w:val="th-TH"/>
                <w:color w:val="000000"/>
                <w:sz w:val="24"/>
                <w:szCs w:val="24"/>
                <w:rtl w:val="off"/>
              </w:rPr>
              <w:t xml:space="preserve">เมื่อสามารถทำได้ตามเงื่อนไข ในขอบเขตที่จำกัด จึงได้ดำเนินการต่อไป  </w:t>
            </w:r>
          </w:p>
        </w:tc>
      </w:tr>
      <w:tr>
        <w:trPr>
          <w:trHeight w:val="785" w:hRule="atLeast"/>
        </w:trPr>
        <w:tc>
          <w:tcPr>
            <w:tcW w:w="80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민간부분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3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lang w:val="th-TH"/>
                <w:sz w:val="24"/>
                <w:szCs w:val="24"/>
                <w:rtl w:val="off"/>
              </w:rPr>
              <w:t>ภาคเอกชน</w:t>
            </w:r>
          </w:p>
        </w:tc>
      </w:tr>
      <w:tr>
        <w:trPr>
          <w:trHeight w:val="785" w:hRule="atLeast"/>
        </w:trPr>
        <w:tc>
          <w:tcPr>
            <w:tcW w:w="80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필수적인 시험 등 불가피한 경우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방역지침을</w:t>
            </w:r>
            <w:r>
              <w:rPr>
                <w:rFonts w:hint="eastAsia"/>
                <w:sz w:val="24"/>
              </w:rPr>
              <w:t xml:space="preserve"> 준수하는 범위에서 제한적으로 시행 허용</w:t>
            </w:r>
          </w:p>
        </w:tc>
        <w:tc>
          <w:tcPr>
            <w:tcW w:w="7338" w:type="dxa"/>
          </w:tcPr>
          <w:p>
            <w:pPr>
              <w:jc w:val="center"/>
              <w:rPr>
                <w:lang w:val="th-TH"/>
                <w:sz w:val="24"/>
                <w:szCs w:val="24"/>
                <w:rtl w:val="off"/>
              </w:rPr>
            </w:pPr>
            <w:r>
              <w:rPr>
                <w:lang w:val="th-TH"/>
                <w:sz w:val="24"/>
                <w:szCs w:val="24"/>
                <w:rtl w:val="off"/>
              </w:rPr>
              <w:t>กรณีจำเป็นที่ี่ี่หลีกเลี่ยงไม่ได้ เช่นการสอบ เป็นต้น ต้องได้รับอนุญาติใน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lang w:val="th-TH"/>
                <w:sz w:val="24"/>
                <w:szCs w:val="24"/>
                <w:rtl w:val="off"/>
              </w:rPr>
              <w:t>ขอบเขตจำกัด ตามแนวทางปฏิบัติการป้องกันโรคระบาด</w:t>
            </w:r>
          </w:p>
        </w:tc>
      </w:tr>
      <w:tr>
        <w:trPr>
          <w:trHeight w:val="785" w:hRule="atLeast"/>
        </w:trPr>
        <w:tc>
          <w:tcPr>
            <w:tcW w:w="80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유흥시설</w:t>
            </w:r>
            <w:r>
              <w:rPr>
                <w:rFonts w:hint="eastAsia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일부 생활체육시설,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학원,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종교시설 등 기존 행정명령 유지,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운영 중단 권고에서 운영 자제 권고로 조정</w:t>
            </w:r>
          </w:p>
        </w:tc>
        <w:tc>
          <w:tcPr>
            <w:tcW w:w="733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lang w:val="th-TH"/>
                <w:sz w:val="24"/>
                <w:szCs w:val="24"/>
                <w:rtl w:val="off"/>
              </w:rPr>
              <w:t>ระงับการดำเนินงานตาม สถานบันเทิง, ถานที่ออกกำลังกาย, สถาบันกวดวิชา, สถานปฏิบัติธรรม เป็นต้น ให้ปฏิบัติตามคำสั่งต่อไป ในการงดละเว้นตามที่ได้ประกาศไปแล้ว</w:t>
            </w:r>
          </w:p>
        </w:tc>
      </w:tr>
      <w:tr>
        <w:trPr>
          <w:trHeight w:val="785" w:hRule="atLeast"/>
        </w:trPr>
        <w:tc>
          <w:tcPr>
            <w:tcW w:w="8058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여성가족부</w:t>
            </w:r>
          </w:p>
        </w:tc>
        <w:tc>
          <w:tcPr>
            <w:tcW w:w="733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lang w:val="th-TH"/>
                <w:sz w:val="24"/>
                <w:szCs w:val="24"/>
                <w:rtl w:val="off"/>
              </w:rPr>
              <w:t>กระทรวงความเสมอภาคสตรีและครอบครัว</w:t>
            </w:r>
          </w:p>
        </w:tc>
      </w:tr>
      <w:tr>
        <w:trPr>
          <w:trHeight w:val="785" w:hRule="atLeast"/>
        </w:trPr>
        <w:tc>
          <w:tcPr>
            <w:tcW w:w="8058" w:type="dxa"/>
          </w:tcPr>
          <w:p>
            <w:pPr>
              <w:pStyle w:val="a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이 번역은 다누리콜센터1577-1366에서 하였습니다.</w:t>
            </w:r>
          </w:p>
        </w:tc>
        <w:tc>
          <w:tcPr>
            <w:tcW w:w="733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lang w:val="th-TH"/>
                <w:sz w:val="24"/>
                <w:szCs w:val="24"/>
                <w:rtl w:val="off"/>
              </w:rPr>
              <w:t xml:space="preserve">แปลโดย ศูนย์ทานูรี </w:t>
            </w:r>
            <w:r>
              <w:rPr>
                <w:lang w:val="th-TH" w:eastAsia="ko-KR"/>
                <w:rFonts w:ascii="Angsana New" w:eastAsia="Angsana New" w:hAnsi="Angsana New" w:cs="Angsana New (Thai)"/>
                <w:b/>
                <w:bCs/>
                <w:color w:val="000000"/>
                <w:sz w:val="28"/>
                <w:szCs w:val="28"/>
                <w:cs/>
                <w:kern w:val="0"/>
                <w:snapToGrid/>
                <w:spacing w:val="0"/>
                <w:rtl w:val="off"/>
              </w:rPr>
              <w:t>1577-1366</w:t>
            </w:r>
          </w:p>
        </w:tc>
      </w:tr>
    </w:tbl>
    <w:p>
      <w:pPr>
        <w:jc w:val="center"/>
      </w:pPr>
    </w:p>
    <w:sectPr>
      <w:pgSz w:w="16838" w:h="11906" w:orient="landscape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ngsana New">
    <w:panose1 w:val="02020603050405020304"/>
    <w:charset w:val="00"/>
    <w:notTrueType w:val="false"/>
    <w:sig w:usb0="81000003" w:usb1="00000001" w:usb2="00000001" w:usb3="00000001" w:csb0="00010001" w:csb1="00000001"/>
  </w:font>
  <w:font w:name="Angsana New (Thai)">
    <w:charset w:val="00"/>
    <w:notTrueType w:val="false"/>
    <w:pitch w:val="variable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9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6417" w:unhideWhenUsed="1"/>
    <w:lsdException w:name="toc 2" w:semiHidden="1" w:uiPriority="6417" w:unhideWhenUsed="1"/>
    <w:lsdException w:name="toc 3" w:semiHidden="1" w:uiPriority="6417" w:unhideWhenUsed="1"/>
    <w:lsdException w:name="toc 4" w:semiHidden="1" w:uiPriority="6417" w:unhideWhenUsed="1"/>
    <w:lsdException w:name="toc 5" w:semiHidden="1" w:uiPriority="6417" w:unhideWhenUsed="1"/>
    <w:lsdException w:name="toc 6" w:semiHidden="1" w:uiPriority="6417" w:unhideWhenUsed="1"/>
    <w:lsdException w:name="toc 7" w:semiHidden="1" w:uiPriority="6417" w:unhideWhenUsed="1"/>
    <w:lsdException w:name="toc 8" w:semiHidden="1" w:uiPriority="6417" w:unhideWhenUsed="1"/>
    <w:lsdException w:name="toc 9" w:semiHidden="1" w:uiPriority="641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640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0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0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06" w:qFormat="1"/>
    <w:lsdException w:name="Emphasis" w:uiPriority="163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641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570"/>
    <w:lsdException w:name="Light List" w:uiPriority="33571"/>
    <w:lsdException w:name="Light Grid" w:uiPriority="33572"/>
    <w:lsdException w:name="Medium Shading 1" w:uiPriority="33573"/>
    <w:lsdException w:name="Medium Shading 2" w:uiPriority="133192"/>
    <w:lsdException w:name="Medium List 1" w:uiPriority="133193"/>
    <w:lsdException w:name="Medium List 2" w:uiPriority="136530"/>
    <w:lsdException w:name="Medium Grid 1" w:uiPriority="136531"/>
    <w:lsdException w:name="Medium Grid 2" w:uiPriority="136562"/>
    <w:lsdException w:name="Medium Grid 3" w:uiPriority="136563"/>
    <w:lsdException w:name="Dark List" w:uiPriority="136786"/>
    <w:lsdException w:name="Colorful Shading" w:uiPriority="136787"/>
    <w:lsdException w:name="Colorful List" w:uiPriority="137064"/>
    <w:lsdException w:name="Colorful Grid" w:uiPriority="137065"/>
    <w:lsdException w:name="Light Shading Accent 1" w:uiPriority="33570"/>
    <w:lsdException w:name="Light List Accent 1" w:uiPriority="33571"/>
    <w:lsdException w:name="Light Grid Accent 1" w:uiPriority="33572"/>
    <w:lsdException w:name="Medium Shading 1 Accent 1" w:uiPriority="33573"/>
    <w:lsdException w:name="Medium Shading 2 Accent 1" w:uiPriority="133192"/>
    <w:lsdException w:name="Medium List 1 Accent 1" w:uiPriority="133193"/>
    <w:lsdException w:name="Revision" w:semiHidden="1"/>
    <w:lsdException w:name="List Paragraph" w:uiPriority="6406" w:qFormat="1"/>
    <w:lsdException w:name="Quote" w:uiPriority="5171" w:qFormat="1"/>
    <w:lsdException w:name="Intense Quote" w:uiPriority="5508" w:qFormat="1"/>
    <w:lsdException w:name="Medium List 2 Accent 1" w:uiPriority="136530"/>
    <w:lsdException w:name="Medium Grid 1 Accent 1" w:uiPriority="136531"/>
    <w:lsdException w:name="Medium Grid 2 Accent 1" w:uiPriority="136562"/>
    <w:lsdException w:name="Medium Grid 3 Accent 1" w:uiPriority="136563"/>
    <w:lsdException w:name="Dark List Accent 1" w:uiPriority="136786"/>
    <w:lsdException w:name="Colorful Shading Accent 1" w:uiPriority="136787"/>
    <w:lsdException w:name="Colorful List Accent 1" w:uiPriority="137064"/>
    <w:lsdException w:name="Colorful Grid Accent 1" w:uiPriority="137065"/>
    <w:lsdException w:name="Light Shading Accent 2" w:uiPriority="33570"/>
    <w:lsdException w:name="Light List Accent 2" w:uiPriority="33571"/>
    <w:lsdException w:name="Light Grid Accent 2" w:uiPriority="33572"/>
    <w:lsdException w:name="Medium Shading 1 Accent 2" w:uiPriority="33573"/>
    <w:lsdException w:name="Medium Shading 2 Accent 2" w:uiPriority="133192"/>
    <w:lsdException w:name="Medium List 1 Accent 2" w:uiPriority="133193"/>
    <w:lsdException w:name="Medium List 2 Accent 2" w:uiPriority="136530"/>
    <w:lsdException w:name="Medium Grid 1 Accent 2" w:uiPriority="136531"/>
    <w:lsdException w:name="Medium Grid 2 Accent 2" w:uiPriority="136562"/>
    <w:lsdException w:name="Medium Grid 3 Accent 2" w:uiPriority="136563"/>
    <w:lsdException w:name="Dark List Accent 2" w:uiPriority="136786"/>
    <w:lsdException w:name="Colorful Shading Accent 2" w:uiPriority="136787"/>
    <w:lsdException w:name="Colorful List Accent 2" w:uiPriority="137064"/>
    <w:lsdException w:name="Colorful Grid Accent 2" w:uiPriority="137065"/>
    <w:lsdException w:name="Light Shading Accent 3" w:uiPriority="33570"/>
    <w:lsdException w:name="Light List Accent 3" w:uiPriority="33571"/>
    <w:lsdException w:name="Light Grid Accent 3" w:uiPriority="33572"/>
    <w:lsdException w:name="Medium Shading 1 Accent 3" w:uiPriority="33573"/>
    <w:lsdException w:name="Medium Shading 2 Accent 3" w:uiPriority="133192"/>
    <w:lsdException w:name="Medium List 1 Accent 3" w:uiPriority="133193"/>
    <w:lsdException w:name="Medium List 2 Accent 3" w:uiPriority="136530"/>
    <w:lsdException w:name="Medium Grid 1 Accent 3" w:uiPriority="136531"/>
    <w:lsdException w:name="Medium Grid 2 Accent 3" w:uiPriority="136562"/>
    <w:lsdException w:name="Medium Grid 3 Accent 3" w:uiPriority="136563"/>
    <w:lsdException w:name="Dark List Accent 3" w:uiPriority="136786"/>
    <w:lsdException w:name="Colorful Shading Accent 3" w:uiPriority="136787"/>
    <w:lsdException w:name="Colorful List Accent 3" w:uiPriority="137064"/>
    <w:lsdException w:name="Colorful Grid Accent 3" w:uiPriority="137065"/>
    <w:lsdException w:name="Light Shading Accent 4" w:uiPriority="33570"/>
    <w:lsdException w:name="Light List Accent 4" w:uiPriority="33571"/>
    <w:lsdException w:name="Light Grid Accent 4" w:uiPriority="33572"/>
    <w:lsdException w:name="Medium Shading 1 Accent 4" w:uiPriority="33573"/>
    <w:lsdException w:name="Medium Shading 2 Accent 4" w:uiPriority="133192"/>
    <w:lsdException w:name="Medium List 1 Accent 4" w:uiPriority="133193"/>
    <w:lsdException w:name="Medium List 2 Accent 4" w:uiPriority="136530"/>
    <w:lsdException w:name="Medium Grid 1 Accent 4" w:uiPriority="136531"/>
    <w:lsdException w:name="Medium Grid 2 Accent 4" w:uiPriority="136562"/>
    <w:lsdException w:name="Medium Grid 3 Accent 4" w:uiPriority="136563"/>
    <w:lsdException w:name="Dark List Accent 4" w:uiPriority="136786"/>
    <w:lsdException w:name="Colorful Shading Accent 4" w:uiPriority="136787"/>
    <w:lsdException w:name="Colorful List Accent 4" w:uiPriority="137064"/>
    <w:lsdException w:name="Colorful Grid Accent 4" w:uiPriority="137065"/>
    <w:lsdException w:name="Light Shading Accent 5" w:uiPriority="33570"/>
    <w:lsdException w:name="Light List Accent 5" w:uiPriority="33571"/>
    <w:lsdException w:name="Light Grid Accent 5" w:uiPriority="33572"/>
    <w:lsdException w:name="Medium Shading 1 Accent 5" w:uiPriority="33573"/>
    <w:lsdException w:name="Medium Shading 2 Accent 5" w:uiPriority="133192"/>
    <w:lsdException w:name="Medium List 1 Accent 5" w:uiPriority="133193"/>
    <w:lsdException w:name="Medium List 2 Accent 5" w:uiPriority="136530"/>
    <w:lsdException w:name="Medium Grid 1 Accent 5" w:uiPriority="136531"/>
    <w:lsdException w:name="Medium Grid 2 Accent 5" w:uiPriority="136562"/>
    <w:lsdException w:name="Medium Grid 3 Accent 5" w:uiPriority="136563"/>
    <w:lsdException w:name="Dark List Accent 5" w:uiPriority="136786"/>
    <w:lsdException w:name="Colorful Shading Accent 5" w:uiPriority="136787"/>
    <w:lsdException w:name="Colorful List Accent 5" w:uiPriority="137064"/>
    <w:lsdException w:name="Colorful Grid Accent 5" w:uiPriority="137065"/>
    <w:lsdException w:name="Light Shading Accent 6" w:uiPriority="33570"/>
    <w:lsdException w:name="Light List Accent 6" w:uiPriority="33571"/>
    <w:lsdException w:name="Light Grid Accent 6" w:uiPriority="33572"/>
    <w:lsdException w:name="Medium Shading 1 Accent 6" w:uiPriority="33573"/>
    <w:lsdException w:name="Medium Shading 2 Accent 6" w:uiPriority="133192"/>
    <w:lsdException w:name="Medium List 1 Accent 6" w:uiPriority="133193"/>
    <w:lsdException w:name="Medium List 2 Accent 6" w:uiPriority="136530"/>
    <w:lsdException w:name="Medium Grid 1 Accent 6" w:uiPriority="136531"/>
    <w:lsdException w:name="Medium Grid 2 Accent 6" w:uiPriority="136562"/>
    <w:lsdException w:name="Medium Grid 3 Accent 6" w:uiPriority="136563"/>
    <w:lsdException w:name="Dark List Accent 6" w:uiPriority="136786"/>
    <w:lsdException w:name="Colorful Shading Accent 6" w:uiPriority="136787"/>
    <w:lsdException w:name="Colorful List Accent 6" w:uiPriority="137064"/>
    <w:lsdException w:name="Colorful Grid Accent 6" w:uiPriority="137065"/>
    <w:lsdException w:name="Subtle Emphasis" w:uiPriority="775" w:qFormat="1"/>
    <w:lsdException w:name="Intense Emphasis" w:uiPriority="1635" w:qFormat="1"/>
    <w:lsdException w:name="Subtle Reference" w:uiPriority="5509" w:qFormat="1"/>
    <w:lsdException w:name="Intense Reference" w:uiPriority="5684" w:qFormat="1"/>
    <w:lsdException w:name="Book Title" w:uiPriority="5685" w:qFormat="1"/>
    <w:lsdException w:name="Bibliography" w:semiHidden="1" w:uiPriority="6409" w:unhideWhenUsed="1"/>
    <w:lsdException w:name="TOC Heading" w:semiHidden="1" w:uiPriority="6417" w:unhideWhenUsed="1" w:qFormat="1"/>
    <w:lsdException w:name="Plain Table 1" w:uiPriority="20849"/>
    <w:lsdException w:name="Plain Table 2" w:uiPriority="21552"/>
    <w:lsdException w:name="Plain Table 3" w:uiPriority="21553"/>
    <w:lsdException w:name="Plain Table 4" w:uiPriority="21572"/>
    <w:lsdException w:name="Plain Table 5" w:uiPriority="21573"/>
    <w:lsdException w:name="Grid Table Light" w:uiPriority="20848"/>
    <w:lsdException w:name="Grid Table 1 Light" w:uiPriority="21652"/>
    <w:lsdException w:name="Grid Table 2" w:uiPriority="21653"/>
    <w:lsdException w:name="Grid Table 3" w:uiPriority="21768"/>
    <w:lsdException w:name="Grid Table 4" w:uiPriority="21769"/>
    <w:lsdException w:name="Grid Table 5 Dark" w:uiPriority="22148"/>
    <w:lsdException w:name="Grid Table 6 Colorful" w:uiPriority="22149"/>
    <w:lsdException w:name="Grid Table 7 Colorful" w:uiPriority="25606"/>
    <w:lsdException w:name="Grid Table 1 Light Accent 1" w:uiPriority="21652"/>
    <w:lsdException w:name="Grid Table 2 Accent 1" w:uiPriority="21653"/>
    <w:lsdException w:name="Grid Table 3 Accent 1" w:uiPriority="21768"/>
    <w:lsdException w:name="Grid Table 4 Accent 1" w:uiPriority="21769"/>
    <w:lsdException w:name="Grid Table 5 Dark Accent 1" w:uiPriority="22148"/>
    <w:lsdException w:name="Grid Table 6 Colorful Accent 1" w:uiPriority="22149"/>
    <w:lsdException w:name="Grid Table 7 Colorful Accent 1" w:uiPriority="25606"/>
    <w:lsdException w:name="Grid Table 1 Light Accent 2" w:uiPriority="21652"/>
    <w:lsdException w:name="Grid Table 2 Accent 2" w:uiPriority="21653"/>
    <w:lsdException w:name="Grid Table 3 Accent 2" w:uiPriority="21768"/>
    <w:lsdException w:name="Grid Table 4 Accent 2" w:uiPriority="21769"/>
    <w:lsdException w:name="Grid Table 5 Dark Accent 2" w:uiPriority="22148"/>
    <w:lsdException w:name="Grid Table 6 Colorful Accent 2" w:uiPriority="22149"/>
    <w:lsdException w:name="Grid Table 7 Colorful Accent 2" w:uiPriority="25606"/>
    <w:lsdException w:name="Grid Table 1 Light Accent 3" w:uiPriority="21652"/>
    <w:lsdException w:name="Grid Table 2 Accent 3" w:uiPriority="21653"/>
    <w:lsdException w:name="Grid Table 3 Accent 3" w:uiPriority="21768"/>
    <w:lsdException w:name="Grid Table 4 Accent 3" w:uiPriority="21769"/>
    <w:lsdException w:name="Grid Table 5 Dark Accent 3" w:uiPriority="22148"/>
    <w:lsdException w:name="Grid Table 6 Colorful Accent 3" w:uiPriority="22149"/>
    <w:lsdException w:name="Grid Table 7 Colorful Accent 3" w:uiPriority="25606"/>
    <w:lsdException w:name="Grid Table 1 Light Accent 4" w:uiPriority="21652"/>
    <w:lsdException w:name="Grid Table 2 Accent 4" w:uiPriority="21653"/>
    <w:lsdException w:name="Grid Table 3 Accent 4" w:uiPriority="21768"/>
    <w:lsdException w:name="Grid Table 4 Accent 4" w:uiPriority="21769"/>
    <w:lsdException w:name="Grid Table 5 Dark Accent 4" w:uiPriority="22148"/>
    <w:lsdException w:name="Grid Table 6 Colorful Accent 4" w:uiPriority="22149"/>
    <w:lsdException w:name="Grid Table 7 Colorful Accent 4" w:uiPriority="25606"/>
    <w:lsdException w:name="Grid Table 1 Light Accent 5" w:uiPriority="21652"/>
    <w:lsdException w:name="Grid Table 2 Accent 5" w:uiPriority="21653"/>
    <w:lsdException w:name="Grid Table 3 Accent 5" w:uiPriority="21768"/>
    <w:lsdException w:name="Grid Table 4 Accent 5" w:uiPriority="21769"/>
    <w:lsdException w:name="Grid Table 5 Dark Accent 5" w:uiPriority="22148"/>
    <w:lsdException w:name="Grid Table 6 Colorful Accent 5" w:uiPriority="22149"/>
    <w:lsdException w:name="Grid Table 7 Colorful Accent 5" w:uiPriority="25606"/>
    <w:lsdException w:name="Grid Table 1 Light Accent 6" w:uiPriority="21652"/>
    <w:lsdException w:name="Grid Table 2 Accent 6" w:uiPriority="21653"/>
    <w:lsdException w:name="Grid Table 3 Accent 6" w:uiPriority="21768"/>
    <w:lsdException w:name="Grid Table 4 Accent 6" w:uiPriority="21769"/>
    <w:lsdException w:name="Grid Table 5 Dark Accent 6" w:uiPriority="22148"/>
    <w:lsdException w:name="Grid Table 6 Colorful Accent 6" w:uiPriority="22149"/>
    <w:lsdException w:name="Grid Table 7 Colorful Accent 6" w:uiPriority="25606"/>
    <w:lsdException w:name="List Table 1 Light" w:uiPriority="21652"/>
    <w:lsdException w:name="List Table 2" w:uiPriority="21653"/>
    <w:lsdException w:name="List Table 3" w:uiPriority="21768"/>
    <w:lsdException w:name="List Table 4" w:uiPriority="21769"/>
    <w:lsdException w:name="List Table 5 Dark" w:uiPriority="22148"/>
    <w:lsdException w:name="List Table 6 Colorful" w:uiPriority="22149"/>
    <w:lsdException w:name="List Table 7 Colorful" w:uiPriority="25606"/>
    <w:lsdException w:name="List Table 1 Light Accent 1" w:uiPriority="21652"/>
    <w:lsdException w:name="List Table 2 Accent 1" w:uiPriority="21653"/>
    <w:lsdException w:name="List Table 3 Accent 1" w:uiPriority="21768"/>
    <w:lsdException w:name="List Table 4 Accent 1" w:uiPriority="21769"/>
    <w:lsdException w:name="List Table 5 Dark Accent 1" w:uiPriority="22148"/>
    <w:lsdException w:name="List Table 6 Colorful Accent 1" w:uiPriority="22149"/>
    <w:lsdException w:name="List Table 7 Colorful Accent 1" w:uiPriority="25606"/>
    <w:lsdException w:name="List Table 1 Light Accent 2" w:uiPriority="21652"/>
    <w:lsdException w:name="List Table 2 Accent 2" w:uiPriority="21653"/>
    <w:lsdException w:name="List Table 3 Accent 2" w:uiPriority="21768"/>
    <w:lsdException w:name="List Table 4 Accent 2" w:uiPriority="21769"/>
    <w:lsdException w:name="List Table 5 Dark Accent 2" w:uiPriority="22148"/>
    <w:lsdException w:name="List Table 6 Colorful Accent 2" w:uiPriority="22149"/>
    <w:lsdException w:name="List Table 7 Colorful Accent 2" w:uiPriority="25606"/>
    <w:lsdException w:name="List Table 1 Light Accent 3" w:uiPriority="21652"/>
    <w:lsdException w:name="List Table 2 Accent 3" w:uiPriority="21653"/>
    <w:lsdException w:name="List Table 3 Accent 3" w:uiPriority="21768"/>
    <w:lsdException w:name="List Table 4 Accent 3" w:uiPriority="21769"/>
    <w:lsdException w:name="List Table 5 Dark Accent 3" w:uiPriority="22148"/>
    <w:lsdException w:name="List Table 6 Colorful Accent 3" w:uiPriority="22149"/>
    <w:lsdException w:name="List Table 7 Colorful Accent 3" w:uiPriority="25606"/>
    <w:lsdException w:name="List Table 1 Light Accent 4" w:uiPriority="21652"/>
    <w:lsdException w:name="List Table 2 Accent 4" w:uiPriority="21653"/>
    <w:lsdException w:name="List Table 3 Accent 4" w:uiPriority="21768"/>
    <w:lsdException w:name="List Table 4 Accent 4" w:uiPriority="21769"/>
    <w:lsdException w:name="List Table 5 Dark Accent 4" w:uiPriority="22148"/>
    <w:lsdException w:name="List Table 6 Colorful Accent 4" w:uiPriority="22149"/>
    <w:lsdException w:name="List Table 7 Colorful Accent 4" w:uiPriority="25606"/>
    <w:lsdException w:name="List Table 1 Light Accent 5" w:uiPriority="21652"/>
    <w:lsdException w:name="List Table 2 Accent 5" w:uiPriority="21653"/>
    <w:lsdException w:name="List Table 3 Accent 5" w:uiPriority="21768"/>
    <w:lsdException w:name="List Table 4 Accent 5" w:uiPriority="21769"/>
    <w:lsdException w:name="List Table 5 Dark Accent 5" w:uiPriority="22148"/>
    <w:lsdException w:name="List Table 6 Colorful Accent 5" w:uiPriority="22149"/>
    <w:lsdException w:name="List Table 7 Colorful Accent 5" w:uiPriority="25606"/>
    <w:lsdException w:name="List Table 1 Light Accent 6" w:uiPriority="21652"/>
    <w:lsdException w:name="List Table 2 Accent 6" w:uiPriority="21653"/>
    <w:lsdException w:name="List Table 3 Accent 6" w:uiPriority="21768"/>
    <w:lsdException w:name="List Table 4 Accent 6" w:uiPriority="21769"/>
    <w:lsdException w:name="List Table 5 Dark Accent 6" w:uiPriority="22148"/>
    <w:lsdException w:name="List Table 6 Colorful Accent 6" w:uiPriority="22149"/>
    <w:lsdException w:name="List Table 7 Colorful Accent 6" w:uiPriority="25606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a5"/>
    <w:basedOn w:val="a"/>
    <w:pPr>
      <w:autoSpaceDE/>
      <w:autoSpaceDN/>
      <w:widowControl/>
      <w:wordWrap/>
      <w:snapToGrid w:val="0"/>
      <w:textAlignment w:val="baseline"/>
    </w:pPr>
    <w:rPr>
      <w:rFonts w:ascii="맑은 고딕" w:eastAsia="맑은 고딕" w:hAnsi="맑은 고딕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권예지-말리카</cp:lastModifiedBy>
  <cp:revision>1</cp:revision>
  <dcterms:created xsi:type="dcterms:W3CDTF">2020-04-21T02:00:00Z</dcterms:created>
  <dcterms:modified xsi:type="dcterms:W3CDTF">2020-04-21T09:56:02Z</dcterms:modified>
  <cp:version>1000.0100.01</cp:version>
</cp:coreProperties>
</file>