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ko-KR"/>
                <w:rFonts w:hint="eastAsia"/>
                <w:rtl w:val="off"/>
              </w:rPr>
              <w:t>영</w:t>
            </w:r>
            <w:r>
              <w:rPr>
                <w:rFonts w:hint="eastAsia"/>
              </w:rPr>
              <w:t>어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&lt;해외 입국자 관리 강화 안내&gt;</w:t>
            </w:r>
          </w:p>
        </w:tc>
        <w:tc>
          <w:tcPr>
            <w:tcW w:w="5228" w:type="dxa"/>
            <w:vAlign w:val="top"/>
          </w:tcPr>
          <w:p>
            <w:r>
              <w:rPr>
                <w:lang w:eastAsia="ko-KR"/>
                <w:rtl w:val="off"/>
              </w:rPr>
              <w:t>Guidance for strengthening the management of overseas arrivals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  <w:vAlign w:val="top"/>
          </w:tcPr>
          <w:p>
            <w:r>
              <w:rPr>
                <w:lang w:eastAsia="ko-KR"/>
                <w:rtl w:val="off"/>
              </w:rPr>
              <w:t>Multicultural families living in korea should not meet overseas arrivals who are currently in quarantine</w:t>
            </w:r>
          </w:p>
        </w:tc>
      </w:tr>
      <w:tr>
        <w:trPr>
          <w:trHeight w:val="104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강화된 해외 입국자 관리 조치에 따라,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모든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입국 후 14일간 자가 격리를 해야 합니다.</w:t>
            </w:r>
          </w:p>
        </w:tc>
        <w:tc>
          <w:tcPr>
            <w:tcW w:w="5228" w:type="dxa"/>
            <w:vAlign w:val="top"/>
          </w:tcPr>
          <w:p>
            <w:pPr/>
            <w:r>
              <w:rPr>
                <w:lang w:eastAsia="ko-KR"/>
                <w:rtl w:val="off"/>
              </w:rPr>
              <w:t>Under the enhanced immigration measures, all overseas arrivals are required to self-quarantine for 14days after arrival.</w:t>
            </w:r>
          </w:p>
        </w:tc>
      </w:tr>
      <w:tr>
        <w:trPr>
          <w:trHeight w:val="77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만약 이를 어기고 외부인과 접촉 시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자가 격리 중인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b/>
                <w:bCs/>
                <w:color w:val="FF0000"/>
                <w:rtl w:val="off"/>
              </w:rPr>
              <w:t>고발 또는 강제출국</w:t>
            </w:r>
            <w:r>
              <w:rPr>
                <w:lang w:eastAsia="ko-KR"/>
                <w:rFonts w:hint="eastAsia"/>
                <w:rtl w:val="off"/>
              </w:rPr>
              <w:t xml:space="preserve"> 될 수 있습니다.</w:t>
            </w:r>
          </w:p>
        </w:tc>
        <w:tc>
          <w:tcPr>
            <w:tcW w:w="5228" w:type="dxa"/>
          </w:tcPr>
          <w:p>
            <w:r>
              <w:rPr>
                <w:lang w:eastAsia="ko-KR"/>
                <w:rtl w:val="off"/>
              </w:rPr>
              <w:t xml:space="preserve">If the person in self-quarantine break the measure and contact with an outsider, you may be </w:t>
            </w:r>
            <w:r>
              <w:rPr>
                <w:lang w:eastAsia="ko-KR"/>
                <w:color w:val="FF0000"/>
                <w:rtl w:val="off"/>
              </w:rPr>
              <w:t>charged or forced to leave the country.</w:t>
            </w:r>
          </w:p>
        </w:tc>
      </w:tr>
      <w:tr>
        <w:trPr>
          <w:trHeight w:val="40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tabs>
                <w:tab w:val="left" w:pos="3609"/>
              </w:tabs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이 번역은 다누리콜센터1577-1366에서 하였습니다.</w:t>
            </w:r>
          </w:p>
        </w:tc>
        <w:tc>
          <w:tcPr>
            <w:tcW w:w="5228" w:type="dxa"/>
          </w:tcPr>
          <w:p>
            <w:r>
              <w:rPr>
                <w:lang w:eastAsia="ko-KR"/>
                <w:rtl w:val="off"/>
              </w:rPr>
              <w:t>Translated by Danuri Call Center 1577-1366</w:t>
            </w:r>
          </w:p>
        </w:tc>
      </w:tr>
    </w:tbl>
    <w:p>
      <w:pPr>
        <w:rPr>
          <w:lang/>
          <w:rtl w:val="off"/>
        </w:rPr>
      </w:pPr>
    </w:p>
    <w:p>
      <w:pPr>
        <w:rPr>
          <w:lang/>
          <w:rtl w:val="off"/>
        </w:rPr>
      </w:pPr>
    </w:p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2020-04-08T02:17:00Z</dcterms:created>
  <dcterms:modified xsi:type="dcterms:W3CDTF">2020-04-08T13:24:59Z</dcterms:modified>
  <cp:version>1000.0100.01</cp:version>
</cp:coreProperties>
</file>