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ko-KR"/>
                <w:rFonts w:hint="eastAsia"/>
                <w:rtl w:val="off"/>
              </w:rPr>
              <w:t>Tiếng Việt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&lt;해외 입국자 관리 강화 안내&gt;</w:t>
            </w:r>
          </w:p>
        </w:tc>
        <w:tc>
          <w:tcPr>
            <w:tcW w:w="5228" w:type="dxa"/>
            <w:vAlign w:val="top"/>
          </w:tcPr>
          <w:p>
            <w:r>
              <w:rPr>
                <w:lang w:eastAsia="ko-KR"/>
                <w:rFonts w:hint="eastAsia"/>
                <w:rtl w:val="off"/>
              </w:rPr>
              <w:t>&lt;Hướng dẫn tăng cường quản lý người nhập cảnh từ nước ngoài vào&gt;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5228" w:type="dxa"/>
            <w:vAlign w:val="top"/>
          </w:tcPr>
          <w:p>
            <w:pPr/>
            <w:r>
              <w:rPr>
                <w:lang w:eastAsia="ko-KR"/>
                <w:b/>
                <w:bCs/>
                <w:rtl w:val="off"/>
              </w:rPr>
              <w:t>Gia đình đa văn hóa đang cư trú tại Hàn Quốc không được gặp người nhập cảnh nước ngoài  hiện đang tự cách ly tại nhà.</w:t>
            </w:r>
          </w:p>
        </w:tc>
      </w:tr>
      <w:tr>
        <w:trPr>
          <w:trHeight w:val="104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강화된 해외 입국자 관리 조치에 따라,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모든 해외 입국자는 </w:t>
            </w:r>
          </w:p>
          <w:p>
            <w:pPr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입국 후 14일간 자가 격리를 해야 합니다.</w:t>
            </w:r>
          </w:p>
        </w:tc>
        <w:tc>
          <w:tcPr>
            <w:tcW w:w="5228" w:type="dxa"/>
            <w:vAlign w:val="top"/>
          </w:tcPr>
          <w:p>
            <w:r>
              <w:rPr>
                <w:lang w:eastAsia="ko-KR"/>
                <w:rtl w:val="off"/>
              </w:rPr>
              <w:t xml:space="preserve">Theo biện pháp tăng cường quản lý người nhập cảnh từ nước ngoài </w:t>
            </w:r>
            <w:r>
              <w:rPr>
                <w:lang w:eastAsia="ko-KR"/>
                <w:rFonts w:hint="eastAsia"/>
                <w:rtl w:val="off"/>
              </w:rPr>
              <w:t>vào</w:t>
            </w:r>
            <w:r>
              <w:rPr>
                <w:lang w:eastAsia="ko-KR"/>
                <w:rtl w:val="off"/>
              </w:rPr>
              <w:t>, tất cả người nhập cảnh từ nước ngoài vào sau khi nhập cảnh phải tự cách ly tại nhà 14 ngày.</w:t>
            </w:r>
          </w:p>
        </w:tc>
      </w:tr>
      <w:tr>
        <w:trPr>
          <w:trHeight w:val="77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만약 이를 어기고 외부인과 접촉 시 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자가 격리 중인 해외 입국자는 </w:t>
            </w:r>
          </w:p>
          <w:p>
            <w:pPr>
              <w:rPr>
                <w:rFonts w:hint="eastAsia"/>
              </w:rPr>
            </w:pPr>
            <w:r>
              <w:rPr>
                <w:lang w:eastAsia="ko-KR"/>
                <w:rFonts w:hint="eastAsia"/>
                <w:b/>
                <w:bCs/>
                <w:color w:val="FF0000"/>
                <w:rtl w:val="off"/>
              </w:rPr>
              <w:t>고발 또는 강제출국</w:t>
            </w:r>
            <w:r>
              <w:rPr>
                <w:lang w:eastAsia="ko-KR"/>
                <w:rFonts w:hint="eastAsia"/>
                <w:rtl w:val="off"/>
              </w:rPr>
              <w:t xml:space="preserve"> 될 수 있습니다.</w:t>
            </w:r>
          </w:p>
        </w:tc>
        <w:tc>
          <w:tcPr>
            <w:tcW w:w="5228" w:type="dxa"/>
          </w:tcPr>
          <w:p>
            <w:r>
              <w:rPr>
                <w:lang w:eastAsia="ko-KR"/>
                <w:rtl w:val="off"/>
              </w:rPr>
              <w:t xml:space="preserve">Người nhập cảnh từ nước ngoài vào đang cách ly tại nhà nếu  tiếp xúc với người ngoài và không thực hiện điều này có thể bị </w:t>
            </w:r>
            <w:r>
              <w:rPr>
                <w:lang w:eastAsia="ko-KR"/>
                <w:b/>
                <w:bCs/>
                <w:color w:val="FF0000"/>
                <w:rtl w:val="off"/>
              </w:rPr>
              <w:t>tố cáo</w:t>
            </w:r>
            <w:r>
              <w:rPr>
                <w:lang w:eastAsia="ko-KR"/>
                <w:b/>
                <w:bCs/>
                <w:color w:val="FF0000"/>
                <w:rtl w:val="off"/>
              </w:rPr>
              <w:t xml:space="preserve"> hoặc bị cưỡng chế xuất cảnh</w:t>
            </w:r>
            <w:r>
              <w:rPr>
                <w:lang w:eastAsia="ko-KR"/>
                <w:rFonts w:hint="eastAsia"/>
                <w:rtl w:val="off"/>
              </w:rPr>
              <w:t>.</w:t>
            </w:r>
          </w:p>
        </w:tc>
      </w:tr>
      <w:tr>
        <w:trPr>
          <w:trHeight w:val="40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>
            <w:pPr>
              <w:tabs>
                <w:tab w:val="left" w:pos="3609"/>
              </w:tabs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이 번역은 다누리콜센터1577-1366에서 하였습니다.</w:t>
            </w:r>
          </w:p>
        </w:tc>
        <w:tc>
          <w:tcPr>
            <w:tcW w:w="5228" w:type="dxa"/>
          </w:tcPr>
          <w:p>
            <w:r>
              <w:rPr>
                <w:lang w:eastAsia="ko-KR"/>
                <w:rtl w:val="off"/>
              </w:rPr>
              <w:t xml:space="preserve">Nội dung này do Trung tâm Danuri 1577-1366 dịch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이유정</cp:lastModifiedBy>
  <cp:revision>1</cp:revision>
  <dcterms:created xsi:type="dcterms:W3CDTF">2020-04-08T02:17:00Z</dcterms:created>
  <dcterms:modified xsi:type="dcterms:W3CDTF">2020-04-09T00:12:52Z</dcterms:modified>
  <cp:version>1000.0100.01</cp:version>
</cp:coreProperties>
</file>