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0" w:type="auto"/>
        <w:tblInd w:w="12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2"/>
        <w:gridCol w:w="194"/>
        <w:gridCol w:w="7078"/>
      </w:tblGrid>
      <w:tr>
        <w:trPr>
          <w:trHeight w:val="546" w:hRule="atLeast"/>
        </w:trPr>
        <w:tc>
          <w:tcPr>
            <w:tcW w:w="1612" w:type="dxa"/>
            <w:tcBorders>
              <w:top w:val="single" w:sz="12" w:space="0" w:color="0066FF"/>
              <w:left w:val="single" w:sz="12" w:space="0" w:color="0066FF"/>
              <w:bottom w:val="single" w:sz="12" w:space="0" w:color="0066FF"/>
              <w:right w:val="single" w:sz="12" w:space="0" w:color="0066FF"/>
            </w:tcBorders>
            <w:shd w:val="clear" w:color="auto" w:fill="4B72E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276" w:lineRule="auto"/>
              <w:textAlignment w:val="baseline"/>
              <w:rPr>
                <w:rFonts w:ascii="바탕" w:eastAsia="굴림" w:hAnsi="굴림" w:cs="굴림"/>
                <w:b/>
                <w:color w:val="000000"/>
                <w:sz w:val="32"/>
                <w:szCs w:val="32"/>
                <w:kern w:val="0"/>
              </w:rPr>
            </w:pPr>
            <w:r>
              <w:rPr>
                <w:lang w:eastAsia="zh-CN"/>
                <w:rFonts w:ascii="DengXian" w:eastAsia="DengXian" w:hAnsi="새굴림" w:cs="새굴림" w:hint="eastAsia"/>
                <w:b/>
                <w:color w:val="000000"/>
                <w:sz w:val="32"/>
                <w:szCs w:val="32"/>
                <w:kern w:val="0"/>
              </w:rPr>
              <w:t>参考</w:t>
            </w:r>
          </w:p>
        </w:tc>
        <w:tc>
          <w:tcPr>
            <w:tcW w:w="194" w:type="dxa"/>
            <w:tcBorders>
              <w:top w:val="nil"/>
              <w:left w:val="single" w:sz="12" w:space="0" w:color="0066FF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rFonts w:ascii="바탕" w:eastAsia="굴림" w:hAnsi="굴림" w:cs="굴림"/>
                <w:color w:val="000000"/>
                <w:sz w:val="12"/>
                <w:szCs w:val="12"/>
                <w:kern w:val="0"/>
              </w:rPr>
            </w:pPr>
          </w:p>
        </w:tc>
        <w:tc>
          <w:tcPr>
            <w:tcW w:w="7078" w:type="dxa"/>
            <w:tcBorders>
              <w:top w:val="single" w:sz="12" w:space="0" w:color="0066FF"/>
              <w:left w:val="nil"/>
              <w:bottom w:val="single" w:sz="12" w:space="0" w:color="0066F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>
            <w:pPr>
              <w:snapToGrid w:val="0"/>
              <w:spacing w:after="0" w:line="276" w:lineRule="auto"/>
              <w:textAlignment w:val="baseline"/>
              <w:rPr>
                <w:lang w:eastAsia="zh-CN"/>
                <w:rFonts w:ascii="바탕" w:eastAsia="굴림" w:hAnsi="굴림" w:cs="굴림"/>
                <w:b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새굴림" w:cs="새굴림" w:hint="eastAsia"/>
                <w:b/>
                <w:color w:val="000000"/>
                <w:sz w:val="32"/>
                <w:szCs w:val="32"/>
                <w:kern w:val="0"/>
              </w:rPr>
              <w:t>针对</w:t>
            </w:r>
            <w:r>
              <w:rPr>
                <w:lang w:eastAsia="zh-CN"/>
                <w:rFonts w:ascii="DengXian" w:eastAsia="DengXian" w:hAnsi="바탕" w:cs="바탕" w:hint="eastAsia"/>
                <w:b/>
                <w:color w:val="000000"/>
                <w:sz w:val="32"/>
                <w:szCs w:val="32"/>
                <w:kern w:val="0"/>
              </w:rPr>
              <w:t>外国人</w:t>
            </w:r>
            <w:r>
              <w:rPr>
                <w:lang w:eastAsia="zh-CN"/>
                <w:rFonts w:ascii="DengXian" w:eastAsia="DengXian" w:hAnsi="새굴림" w:cs="새굴림" w:hint="eastAsia"/>
                <w:b/>
                <w:color w:val="000000"/>
                <w:sz w:val="32"/>
                <w:szCs w:val="32"/>
                <w:kern w:val="0"/>
              </w:rPr>
              <w:t>免除</w:t>
            </w:r>
            <w:r>
              <w:rPr>
                <w:lang w:eastAsia="zh-CN"/>
                <w:rFonts w:ascii="DengXian" w:eastAsia="DengXian" w:hAnsi="새굴림" w:cs="새굴림" w:hint="eastAsia"/>
                <w:b/>
                <w:color w:val="000000"/>
                <w:sz w:val="32"/>
                <w:szCs w:val="32"/>
                <w:kern w:val="0"/>
              </w:rPr>
              <w:t>筛选检查费用及通报义务</w:t>
            </w:r>
            <w:r>
              <w:rPr>
                <w:lang w:eastAsia="zh-CN"/>
                <w:rFonts w:ascii="DengXian" w:eastAsia="DengXian" w:hAnsi="새굴림" w:cs="새굴림" w:hint="eastAsia"/>
                <w:b/>
                <w:color w:val="000000"/>
                <w:sz w:val="32"/>
                <w:szCs w:val="32"/>
                <w:kern w:val="0"/>
              </w:rPr>
              <w:t>的说明</w:t>
            </w:r>
          </w:p>
        </w:tc>
      </w:tr>
    </w:tbl>
    <w:p>
      <w:pPr>
        <w:ind w:left="600" w:hanging="600"/>
        <w:wordWrap/>
        <w:jc w:val="center"/>
        <w:spacing w:after="0" w:line="276" w:lineRule="auto"/>
        <w:textAlignment w:val="baseline"/>
        <w:rPr>
          <w:lang w:eastAsia="zh-CN"/>
          <w:rFonts w:ascii="바탕" w:eastAsia="굴림" w:hAnsi="굴림" w:cs="굴림"/>
          <w:color w:val="000000"/>
          <w:w w:val="98"/>
          <w:sz w:val="30"/>
          <w:szCs w:val="30"/>
          <w:kern w:val="0"/>
        </w:rPr>
      </w:pPr>
    </w:p>
    <w:p>
      <w:pPr>
        <w:snapToGrid w:val="0"/>
        <w:spacing w:after="0" w:line="276" w:lineRule="auto"/>
        <w:textAlignment w:val="baseline"/>
        <w:rPr>
          <w:lang w:eastAsia="zh-CN"/>
          <w:rFonts w:ascii="한양신명조" w:hAnsi="굴림" w:cs="굴림"/>
          <w:color w:val="000000"/>
          <w:sz w:val="21"/>
          <w:szCs w:val="21"/>
          <w:kern w:val="0"/>
          <w:spacing w:val="-8"/>
        </w:rPr>
      </w:pP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需要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接受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新型冠状病毒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检查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的情况</w:t>
      </w:r>
    </w:p>
    <w:p>
      <w:pPr>
        <w:snapToGrid w:val="0"/>
        <w:spacing w:after="0" w:line="276" w:lineRule="auto"/>
        <w:textAlignment w:val="baseline"/>
        <w:rPr>
          <w:lang w:eastAsia="zh-CN"/>
          <w:rFonts w:ascii="한양신명조" w:eastAsia="굴림" w:hAnsi="굴림" w:cs="굴림"/>
          <w:color w:val="0000FF"/>
          <w:sz w:val="10"/>
          <w:szCs w:val="10"/>
          <w:kern w:val="0"/>
        </w:rPr>
      </w:pPr>
    </w:p>
    <w:p>
      <w:pPr>
        <w:snapToGrid w:val="0"/>
        <w:jc w:val="left"/>
        <w:spacing w:after="0" w:line="276" w:lineRule="auto"/>
        <w:textAlignment w:val="baseline"/>
        <w:rPr>
          <w:lang w:eastAsia="zh-CN"/>
          <w:rFonts w:ascii="한양신명조" w:eastAsia="굴림" w:hAnsi="굴림" w:cs="굴림"/>
          <w:color w:val="000000"/>
          <w:sz w:val="21"/>
          <w:szCs w:val="21"/>
          <w:kern w:val="0"/>
          <w:spacing w:val="-8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①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 xml:space="preserve"> 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8"/>
        </w:rPr>
        <w:t xml:space="preserve">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8"/>
        </w:rPr>
        <w:t>医生诊断为原因不明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8"/>
        </w:rPr>
        <w:t>肺炎等</w:t>
      </w:r>
      <w:r>
        <w:rPr>
          <w:lang w:eastAsia="zh-CN"/>
          <w:rFonts w:ascii="바탕체" w:eastAsia="DengXian" w:hAnsi="바탕체" w:cs="바탕체" w:hint="eastAsia"/>
          <w:color w:val="000000"/>
          <w:sz w:val="26"/>
          <w:szCs w:val="26"/>
          <w:kern w:val="0"/>
          <w:spacing w:val="-8"/>
        </w:rPr>
        <w:t>疑似</w:t>
      </w:r>
      <w:r>
        <w:rPr>
          <w:lang w:eastAsia="zh-CN"/>
          <w:rFonts w:ascii="바탕체" w:eastAsia="DengXian" w:hAnsi="바탕체" w:cs="바탕체" w:hint="eastAsia"/>
          <w:color w:val="000000"/>
          <w:sz w:val="26"/>
          <w:szCs w:val="26"/>
          <w:kern w:val="0"/>
          <w:spacing w:val="-8"/>
        </w:rPr>
        <w:t>感染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新型冠状病毒者</w:t>
      </w:r>
    </w:p>
    <w:p>
      <w:pPr>
        <w:snapToGrid w:val="0"/>
        <w:spacing w:after="0" w:line="276" w:lineRule="auto"/>
        <w:textAlignment w:val="baseline"/>
        <w:rPr>
          <w:lang w:eastAsia="zh-CN"/>
          <w:rFonts w:ascii="한양신명조" w:eastAsia="굴림" w:hAnsi="굴림" w:cs="굴림"/>
          <w:color w:val="000000"/>
          <w:sz w:val="6"/>
          <w:szCs w:val="6"/>
          <w:kern w:val="0"/>
          <w:spacing w:val="-8"/>
        </w:rPr>
      </w:pPr>
    </w:p>
    <w:p>
      <w:pPr>
        <w:snapToGrid w:val="0"/>
        <w:spacing w:after="0" w:line="276" w:lineRule="auto"/>
        <w:textAlignment w:val="baseline"/>
        <w:rPr>
          <w:lang w:eastAsia="zh-CN"/>
          <w:rFonts w:ascii="한양신명조" w:eastAsia="굴림" w:hAnsi="굴림" w:cs="굴림"/>
          <w:color w:val="000000"/>
          <w:sz w:val="6"/>
          <w:szCs w:val="6"/>
          <w:kern w:val="0"/>
          <w:spacing w:val="-8"/>
        </w:rPr>
      </w:pPr>
    </w:p>
    <w:p>
      <w:pPr>
        <w:ind w:left="532" w:hanging="532"/>
        <w:snapToGrid w:val="0"/>
        <w:spacing w:after="0" w:line="276" w:lineRule="auto"/>
        <w:textAlignment w:val="baseline"/>
        <w:rPr>
          <w:lang w:eastAsia="zh-CN"/>
          <w:rFonts w:ascii="바탕" w:eastAsia="굴림" w:hAnsi="굴림" w:cs="굴림"/>
          <w:color w:val="000000"/>
          <w:szCs w:val="20"/>
          <w:kern w:val="0"/>
        </w:rPr>
      </w:pP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</w:rPr>
        <w:t xml:space="preserve">②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有出境</w:t>
      </w:r>
      <w:r>
        <w:rPr>
          <w:lang w:eastAsia="zh-CN"/>
          <w:rFonts w:ascii="DengXian" w:eastAsia="DengXian" w:hAnsi="새굴림" w:cs="새굴림" w:hint="eastAsia"/>
          <w:color w:val="000000"/>
          <w:sz w:val="26"/>
          <w:szCs w:val="26"/>
          <w:kern w:val="0"/>
        </w:rPr>
        <w:t>访问经历，</w:t>
      </w:r>
      <w:r>
        <w:rPr>
          <w:lang w:eastAsia="zh-CN"/>
          <w:rFonts w:ascii="DengXian" w:eastAsia="DengXian" w:hAnsi="새굴림" w:cs="새굴림" w:hint="eastAsia"/>
          <w:color w:val="000000"/>
          <w:sz w:val="26"/>
          <w:szCs w:val="26"/>
          <w:kern w:val="0"/>
        </w:rPr>
        <w:t>入境</w:t>
      </w:r>
      <w:r>
        <w:rPr>
          <w:lang w:eastAsia="zh-CN"/>
          <w:rFonts w:ascii="DengXian" w:eastAsia="DengXian" w:hAnsi="새굴림" w:cs="새굴림" w:hint="eastAsia"/>
          <w:color w:val="000000"/>
          <w:sz w:val="26"/>
          <w:szCs w:val="26"/>
          <w:kern w:val="0"/>
        </w:rPr>
        <w:t>后1</w:t>
      </w:r>
      <w:r>
        <w:rPr>
          <w:lang w:eastAsia="zh-CN"/>
          <w:rFonts w:ascii="DengXian" w:eastAsia="DengXian" w:hAnsi="새굴림" w:cs="새굴림"/>
          <w:color w:val="000000"/>
          <w:sz w:val="26"/>
          <w:szCs w:val="26"/>
          <w:kern w:val="0"/>
        </w:rPr>
        <w:t>4</w:t>
      </w:r>
      <w:r>
        <w:rPr>
          <w:lang w:eastAsia="zh-CN"/>
          <w:rFonts w:ascii="DengXian" w:eastAsia="DengXian" w:hAnsi="새굴림" w:cs="새굴림" w:hint="eastAsia"/>
          <w:color w:val="000000"/>
          <w:sz w:val="26"/>
          <w:szCs w:val="26"/>
          <w:kern w:val="0"/>
        </w:rPr>
        <w:t>天</w:t>
      </w:r>
      <w:r>
        <w:rPr>
          <w:lang w:eastAsia="zh-CN"/>
          <w:rFonts w:ascii="DengXian" w:eastAsia="DengXian" w:hAnsi="새굴림" w:cs="새굴림" w:hint="eastAsia"/>
          <w:color w:val="000000"/>
          <w:sz w:val="26"/>
          <w:szCs w:val="26"/>
          <w:kern w:val="0"/>
        </w:rPr>
        <w:t>内出现发热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22"/>
        </w:rPr>
        <w:t xml:space="preserve">(37.5℃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22"/>
        </w:rPr>
        <w:t>以上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22"/>
        </w:rPr>
        <w:t>)</w:t>
      </w:r>
      <w:r>
        <w:rPr>
          <w:lang w:eastAsia="zh-CN"/>
          <w:rFonts w:ascii="바탕" w:eastAsia="돋움" w:hAnsi="굴림" w:cs="굴림"/>
          <w:color w:val="000000"/>
          <w:sz w:val="26"/>
          <w:szCs w:val="26"/>
          <w:kern w:val="0"/>
          <w:spacing w:val="-8"/>
        </w:rPr>
        <w:t xml:space="preserve"> </w:t>
      </w:r>
      <w:r>
        <w:rPr>
          <w:lang w:eastAsia="zh-CN"/>
          <w:rFonts w:ascii="DengXian" w:eastAsia="DengXian" w:hAnsi="굴림" w:cs="굴림" w:hint="eastAsia"/>
          <w:color w:val="000000"/>
          <w:sz w:val="26"/>
          <w:szCs w:val="26"/>
          <w:kern w:val="0"/>
          <w:spacing w:val="-8"/>
        </w:rPr>
        <w:t>或者呼吸道症状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8"/>
        </w:rPr>
        <w:t>(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8"/>
        </w:rPr>
        <w:t>咳嗽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8"/>
        </w:rPr>
        <w:t xml:space="preserve">,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8"/>
        </w:rPr>
        <w:t>呼吸困难等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8"/>
        </w:rPr>
        <w:t xml:space="preserve"> )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8"/>
        </w:rPr>
        <w:t>者</w:t>
      </w:r>
    </w:p>
    <w:p>
      <w:pPr>
        <w:ind w:left="532" w:hanging="532"/>
        <w:snapToGrid w:val="0"/>
        <w:spacing w:after="0" w:line="276" w:lineRule="auto"/>
        <w:textAlignment w:val="baseline"/>
        <w:rPr>
          <w:lang w:eastAsia="zh-CN"/>
          <w:rFonts w:ascii="바탕" w:eastAsia="굴림" w:hAnsi="굴림" w:cs="굴림"/>
          <w:color w:val="000000"/>
          <w:sz w:val="6"/>
          <w:szCs w:val="6"/>
          <w:kern w:val="0"/>
          <w:spacing w:val="-8"/>
        </w:rPr>
      </w:pPr>
    </w:p>
    <w:p>
      <w:pPr>
        <w:ind w:left="532" w:hanging="532"/>
        <w:snapToGrid w:val="0"/>
        <w:spacing w:after="0" w:line="276" w:lineRule="auto"/>
        <w:textAlignment w:val="baseline"/>
        <w:rPr>
          <w:lang w:eastAsia="zh-CN"/>
          <w:rFonts w:ascii="바탕" w:eastAsia="굴림" w:hAnsi="굴림" w:cs="굴림"/>
          <w:color w:val="000000"/>
          <w:sz w:val="6"/>
          <w:szCs w:val="6"/>
          <w:kern w:val="0"/>
        </w:rPr>
      </w:pPr>
    </w:p>
    <w:p>
      <w:pPr>
        <w:ind w:left="530" w:hanging="530"/>
        <w:snapToGrid w:val="0"/>
        <w:spacing w:after="0" w:line="276" w:lineRule="auto"/>
        <w:textAlignment w:val="baseline"/>
        <w:rPr>
          <w:lang w:eastAsia="zh-CN"/>
          <w:rFonts w:ascii="바탕" w:eastAsia="굴림" w:hAnsi="굴림" w:cs="굴림"/>
          <w:color w:val="000000"/>
          <w:szCs w:val="20"/>
          <w:kern w:val="0"/>
        </w:rPr>
      </w:pP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</w:rPr>
        <w:t>③</w:t>
      </w:r>
      <w:r>
        <w:rPr>
          <w:lang w:eastAsia="zh-CN"/>
          <w:rFonts w:ascii="돋움" w:eastAsia="돋움" w:hAnsi="돋움" w:cs="굴림"/>
          <w:color w:val="000000"/>
          <w:sz w:val="26"/>
          <w:szCs w:val="26"/>
          <w:kern w:val="0"/>
        </w:rPr>
        <w:t xml:space="preserve"> </w:t>
      </w:r>
      <w:r>
        <w:rPr>
          <w:lang w:eastAsia="zh-CN"/>
          <w:rFonts w:ascii="DengXian" w:eastAsia="DengXian" w:hAnsi="DengXian" w:cs="새굴림" w:hint="eastAsia"/>
          <w:color w:val="000000"/>
          <w:sz w:val="26"/>
          <w:szCs w:val="26"/>
          <w:kern w:val="0"/>
        </w:rPr>
        <w:t>与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新型冠状病毒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国内群聚感染疫情有关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，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且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1</w:t>
      </w:r>
      <w:r>
        <w:rPr>
          <w:lang w:eastAsia="zh-CN"/>
          <w:rFonts w:ascii="DengXian" w:eastAsia="DengXian" w:hAnsi="돋움" w:cs="굴림"/>
          <w:color w:val="000000"/>
          <w:sz w:val="26"/>
          <w:szCs w:val="26"/>
          <w:kern w:val="0"/>
        </w:rPr>
        <w:t>4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天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内出现发热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6"/>
        </w:rPr>
        <w:t xml:space="preserve">(37.5℃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以上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6"/>
        </w:rPr>
        <w:t xml:space="preserve">) 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或者呼吸道症状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6"/>
        </w:rPr>
        <w:t>(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咳嗽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6"/>
        </w:rPr>
        <w:t>,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，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呼吸困难等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  <w:spacing w:val="-6"/>
        </w:rPr>
        <w:t>)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  <w:spacing w:val="-6"/>
        </w:rPr>
        <w:t>者</w:t>
      </w:r>
    </w:p>
    <w:p>
      <w:pPr>
        <w:snapToGrid w:val="0"/>
        <w:spacing w:after="0" w:line="384" w:lineRule="auto"/>
        <w:textAlignment w:val="baseline"/>
        <w:rPr>
          <w:lang w:eastAsia="zh-CN"/>
          <w:rFonts w:ascii="한양신명조" w:eastAsia="DengXian" w:hAnsi="굴림" w:cs="굴림"/>
          <w:color w:val="000000"/>
          <w:sz w:val="6"/>
          <w:szCs w:val="6"/>
          <w:kern w:val="0"/>
        </w:rPr>
      </w:pPr>
      <w:r>
        <w:rPr>
          <w:lang w:eastAsia="zh-CN"/>
          <w:rFonts w:ascii="돋움" w:eastAsia="돋움" w:hAnsi="돋움" w:cs="굴림" w:hint="eastAsia"/>
          <w:b/>
          <w:bCs/>
          <w:color w:val="0000FF"/>
          <w:sz w:val="26"/>
          <w:szCs w:val="26"/>
          <w:kern w:val="0"/>
        </w:rPr>
        <w:t xml:space="preserve">□ </w:t>
      </w:r>
      <w:r>
        <w:rPr>
          <w:lang w:eastAsia="zh-CN"/>
          <w:rFonts w:ascii="DengXian" w:eastAsia="DengXian" w:hAnsi="새굴림" w:cs="새굴림" w:hint="eastAsia"/>
          <w:b/>
          <w:bCs/>
          <w:color w:val="0000FF"/>
          <w:sz w:val="26"/>
          <w:szCs w:val="26"/>
          <w:kern w:val="0"/>
        </w:rPr>
        <w:t>提示</w:t>
      </w:r>
    </w:p>
    <w:p>
      <w:pPr>
        <w:snapToGrid w:val="0"/>
        <w:spacing w:after="0" w:line="384" w:lineRule="auto"/>
        <w:textAlignment w:val="baseline"/>
        <w:rPr>
          <w:lang w:eastAsia="zh-CN"/>
          <w:rFonts w:ascii="한양신명조" w:hAnsi="굴림" w:cs="굴림"/>
          <w:color w:val="000000"/>
          <w:sz w:val="6"/>
          <w:szCs w:val="6"/>
          <w:kern w:val="0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①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 xml:space="preserve"> 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符合上述情况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需要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接受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8"/>
        </w:rPr>
        <w:t>诊疗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检查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时，不分国籍、滞留资格，与韩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国人同样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可以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免费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8"/>
        </w:rPr>
        <w:t>接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受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检查。发生症状时，拨打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1</w:t>
      </w:r>
      <w:r>
        <w:rPr>
          <w:lang w:eastAsia="zh-CN"/>
          <w:rFonts w:ascii="SimSun" w:eastAsia="SimSun" w:hAnsi="SimSun" w:cs="새굴림"/>
          <w:color w:val="000000"/>
          <w:sz w:val="26"/>
          <w:szCs w:val="26"/>
          <w:kern w:val="0"/>
          <w:u w:val="none" w:color="auto"/>
          <w:spacing w:val="-28"/>
        </w:rPr>
        <w:t>339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呼叫中心咨询后，利用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近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距离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的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保健所等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筛选诊疗设施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u w:val="none" w:color="auto"/>
          <w:spacing w:val="-28"/>
        </w:rPr>
        <w:t>。</w:t>
      </w:r>
    </w:p>
    <w:p>
      <w:pPr>
        <w:ind w:left="522" w:hanging="522"/>
        <w:snapToGrid w:val="0"/>
        <w:spacing w:after="0" w:line="384" w:lineRule="auto"/>
        <w:textAlignment w:val="baseline"/>
        <w:rPr>
          <w:lang w:eastAsia="zh-CN"/>
          <w:rFonts w:ascii="SimSun" w:eastAsia="SimSun" w:hAnsi="SimSun" w:cs="굴림"/>
          <w:color w:val="000000"/>
          <w:sz w:val="6"/>
          <w:szCs w:val="6"/>
          <w:kern w:val="0"/>
          <w:spacing w:val="-8"/>
        </w:rPr>
      </w:pPr>
    </w:p>
    <w:p>
      <w:pPr>
        <w:ind w:left="532" w:hanging="532"/>
        <w:snapToGrid w:val="0"/>
        <w:spacing w:after="0" w:line="384" w:lineRule="auto"/>
        <w:textAlignment w:val="baseline"/>
        <w:rPr>
          <w:lang w:eastAsia="zh-CN"/>
          <w:rFonts w:ascii="SimSun" w:eastAsia="SimSun" w:hAnsi="SimSun" w:cs="굴림"/>
          <w:color w:val="000000"/>
          <w:szCs w:val="20"/>
          <w:kern w:val="0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 xml:space="preserve">② 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不具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备滞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留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资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格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  <w:spacing w:val="-4"/>
        </w:rPr>
        <w:t>(非法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滞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留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  <w:spacing w:val="-4"/>
        </w:rPr>
        <w:t>)的情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况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下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，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  <w:spacing w:val="-4"/>
        </w:rPr>
        <w:t>因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新型冠状病毒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  <w:spacing w:val="-4"/>
        </w:rPr>
        <w:t>相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关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症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状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在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医疗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机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构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就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诊时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，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免除向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出入境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·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  <w:spacing w:val="-4"/>
        </w:rPr>
        <w:t>外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国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人官署等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机关通报的义务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，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且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  <w:spacing w:val="-4"/>
        </w:rPr>
        <w:t>暂缓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  <w:spacing w:val="-4"/>
        </w:rPr>
        <w:t>管制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  <w:spacing w:val="-4"/>
        </w:rPr>
        <w:t>。</w:t>
      </w:r>
    </w:p>
    <w:p>
      <w:pPr>
        <w:ind w:left="382" w:hanging="382"/>
        <w:snapToGrid w:val="0"/>
        <w:spacing w:after="0" w:line="384" w:lineRule="auto"/>
        <w:textAlignment w:val="baseline"/>
        <w:rPr>
          <w:lang w:eastAsia="zh-CN"/>
          <w:rFonts w:ascii="SimSun" w:eastAsia="SimSun" w:hAnsi="SimSun" w:cs="굴림"/>
          <w:color w:val="000000"/>
          <w:sz w:val="21"/>
          <w:szCs w:val="21"/>
          <w:kern w:val="0"/>
          <w:spacing w:val="-8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有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关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新型冠状病毒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</w:rPr>
        <w:t>症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状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及案例定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义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的咨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询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，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请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拨打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</w:rPr>
        <w:t>1339呼叫中心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咨询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。</w:t>
      </w:r>
    </w:p>
    <w:p>
      <w:pPr>
        <w:ind w:leftChars="100" w:left="200" w:firstLineChars="100" w:firstLine="260"/>
        <w:snapToGrid w:val="0"/>
        <w:jc w:val="left"/>
        <w:spacing w:after="0" w:line="384" w:lineRule="auto"/>
        <w:textAlignment w:val="baseline"/>
        <w:rPr>
          <w:lang w:eastAsia="zh-CN"/>
          <w:rFonts w:ascii="SimSun" w:eastAsia="SimSun" w:hAnsi="SimSun" w:cs="굴림"/>
          <w:color w:val="000000"/>
          <w:sz w:val="21"/>
          <w:szCs w:val="21"/>
          <w:kern w:val="0"/>
          <w:spacing w:val="-8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有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关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出入境的信访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及生活信息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，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请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拨打1345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外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国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人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综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合咨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询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中心咨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询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，即可得到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详细</w:t>
      </w:r>
      <w:r>
        <w:rPr>
          <w:lang w:eastAsia="zh-CN"/>
          <w:rFonts w:ascii="SimSun" w:eastAsia="SimSun" w:hAnsi="SimSun" w:cs="돋움" w:hint="eastAsia"/>
          <w:color w:val="000000"/>
          <w:sz w:val="26"/>
          <w:szCs w:val="26"/>
          <w:kern w:val="0"/>
        </w:rPr>
        <w:t>说明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。</w:t>
      </w:r>
      <w:r>
        <w:rPr>
          <w:lang w:eastAsia="zh-CN"/>
          <w:rFonts w:ascii="SimSun" w:eastAsia="SimSun" w:hAnsi="SimSun" w:cs="굴림" w:hint="eastAsia"/>
          <w:color w:val="000000"/>
          <w:w w:val="95"/>
          <w:sz w:val="21"/>
          <w:szCs w:val="21"/>
          <w:kern w:val="0"/>
        </w:rPr>
        <w:t xml:space="preserve">※ </w:t>
      </w:r>
      <w:r>
        <w:rPr>
          <w:lang w:eastAsia="zh-CN"/>
          <w:rFonts w:ascii="SimSun" w:eastAsia="SimSun" w:hAnsi="SimSun" w:cs="굴림" w:hint="eastAsia"/>
          <w:color w:val="000000"/>
          <w:w w:val="95"/>
          <w:sz w:val="21"/>
          <w:szCs w:val="21"/>
          <w:kern w:val="0"/>
        </w:rPr>
        <w:t>咨</w:t>
      </w:r>
      <w:r>
        <w:rPr>
          <w:lang w:eastAsia="zh-CN"/>
          <w:rFonts w:ascii="SimSun" w:eastAsia="SimSun" w:hAnsi="SimSun" w:cs="새굴림" w:hint="eastAsia"/>
          <w:color w:val="000000"/>
          <w:w w:val="95"/>
          <w:sz w:val="21"/>
          <w:szCs w:val="21"/>
          <w:kern w:val="0"/>
        </w:rPr>
        <w:t>询</w:t>
      </w:r>
      <w:r>
        <w:rPr>
          <w:lang w:eastAsia="zh-CN"/>
          <w:rFonts w:ascii="SimSun" w:eastAsia="SimSun" w:hAnsi="SimSun" w:cs="굴림"/>
          <w:color w:val="000000"/>
          <w:w w:val="95"/>
          <w:sz w:val="21"/>
          <w:szCs w:val="21"/>
          <w:kern w:val="0"/>
        </w:rPr>
        <w:t>1339</w:t>
      </w:r>
      <w:r>
        <w:rPr>
          <w:lang w:eastAsia="zh-CN"/>
          <w:rFonts w:ascii="SimSun" w:eastAsia="SimSun" w:hAnsi="SimSun" w:cs="굴림"/>
          <w:color w:val="000000"/>
          <w:w w:val="95"/>
          <w:sz w:val="21"/>
          <w:szCs w:val="21"/>
          <w:kern w:val="0"/>
        </w:rPr>
        <w:t>呼叫中心</w:t>
      </w:r>
      <w:r>
        <w:rPr>
          <w:lang w:eastAsia="zh-CN"/>
          <w:rFonts w:ascii="SimSun" w:eastAsia="SimSun" w:hAnsi="SimSun" w:cs="굴림" w:hint="eastAsia"/>
          <w:color w:val="000000"/>
          <w:w w:val="95"/>
          <w:sz w:val="21"/>
          <w:szCs w:val="21"/>
          <w:kern w:val="0"/>
        </w:rPr>
        <w:t>时</w:t>
      </w:r>
      <w:r>
        <w:rPr>
          <w:lang w:eastAsia="zh-CN"/>
          <w:rFonts w:ascii="SimSun" w:eastAsia="SimSun" w:hAnsi="SimSun" w:cs="굴림" w:hint="eastAsia"/>
          <w:color w:val="000000"/>
          <w:w w:val="95"/>
          <w:sz w:val="21"/>
          <w:szCs w:val="21"/>
          <w:kern w:val="0"/>
        </w:rPr>
        <w:t>，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可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先</w:t>
      </w:r>
      <w:r>
        <w:rPr>
          <w:lang w:eastAsia="zh-CN"/>
          <w:rFonts w:ascii="SimSun" w:eastAsia="SimSun" w:hAnsi="SimSun" w:cs="새굴림" w:hint="eastAsia"/>
          <w:color w:val="000000"/>
          <w:w w:val="95"/>
          <w:sz w:val="21"/>
          <w:szCs w:val="21"/>
          <w:kern w:val="0"/>
        </w:rPr>
        <w:t>向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以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下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机关申请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三方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电话</w:t>
      </w:r>
      <w:r>
        <w:rPr>
          <w:lang w:eastAsia="zh-CN"/>
          <w:rFonts w:ascii="SimSun" w:eastAsia="SimSun" w:hAnsi="SimSun" w:cs="돋움" w:hint="eastAsia"/>
          <w:color w:val="000000"/>
          <w:w w:val="95"/>
          <w:sz w:val="21"/>
          <w:szCs w:val="21"/>
          <w:kern w:val="0"/>
        </w:rPr>
        <w:t>翻</w:t>
      </w:r>
      <w:r>
        <w:rPr>
          <w:lang w:eastAsia="zh-CN"/>
          <w:rFonts w:ascii="SimSun" w:eastAsia="SimSun" w:hAnsi="SimSun" w:cs="새굴림" w:hint="eastAsia"/>
          <w:color w:val="000000"/>
          <w:w w:val="95"/>
          <w:sz w:val="21"/>
          <w:szCs w:val="21"/>
          <w:kern w:val="0"/>
        </w:rPr>
        <w:t>译</w:t>
      </w:r>
      <w:r>
        <w:rPr>
          <w:lang w:eastAsia="zh-CN"/>
          <w:rFonts w:ascii="SimSun" w:eastAsia="SimSun" w:hAnsi="SimSun" w:cs="굴림"/>
          <w:color w:val="000000"/>
          <w:w w:val="95"/>
          <w:sz w:val="21"/>
          <w:szCs w:val="21"/>
          <w:kern w:val="0"/>
        </w:rPr>
        <w:t>:</w:t>
      </w:r>
    </w:p>
    <w:p>
      <w:pPr>
        <w:ind w:left="382" w:hanging="382"/>
        <w:snapToGrid w:val="0"/>
        <w:spacing w:after="0" w:line="384" w:lineRule="auto"/>
        <w:textAlignment w:val="baseline"/>
        <w:rPr>
          <w:lang w:eastAsia="zh-CN"/>
          <w:rFonts w:ascii="SimSun" w:hAnsi="SimSun" w:cs="굴림"/>
          <w:color w:val="000000"/>
          <w:sz w:val="21"/>
          <w:szCs w:val="21"/>
          <w:kern w:val="0"/>
          <w:spacing w:val="-8"/>
        </w:rPr>
      </w:pP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□ 1339(1345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或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1330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链接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)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，D</w:t>
      </w:r>
      <w:r>
        <w:rPr>
          <w:lang w:eastAsia="zh-CN"/>
          <w:rFonts w:ascii="SimSun" w:eastAsia="SimSun" w:hAnsi="SimSun" w:cs="굴림"/>
          <w:color w:val="000000"/>
          <w:sz w:val="26"/>
          <w:szCs w:val="26"/>
          <w:kern w:val="0"/>
        </w:rPr>
        <w:t xml:space="preserve">ANURI1577-1366 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 xml:space="preserve"> </w:t>
      </w:r>
      <w:r>
        <w:rPr>
          <w:lang w:eastAsia="zh-CN"/>
          <w:rFonts w:ascii="SimSun" w:eastAsia="SimSun" w:hAnsi="SimSun" w:cs="굴림" w:hint="eastAsia"/>
          <w:color w:val="000000"/>
          <w:sz w:val="26"/>
          <w:szCs w:val="26"/>
          <w:kern w:val="0"/>
        </w:rPr>
        <w:t>外国语咨询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kern w:val="0"/>
        </w:rPr>
        <w:t>时间及语种</w:t>
      </w:r>
    </w:p>
    <w:tbl>
      <w:tblPr>
        <w:tblOverlap w:val="never"/>
        <w:tblW w:w="9782" w:type="dxa"/>
        <w:tblInd w:w="-287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72"/>
        <w:gridCol w:w="1515"/>
        <w:gridCol w:w="4995"/>
      </w:tblGrid>
      <w:tr>
        <w:trPr>
          <w:trHeight w:val="304" w:hRule="atLeast"/>
        </w:trPr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새굴림" w:cs="새굴림" w:hint="eastAsia"/>
                <w:color w:val="000000"/>
                <w:szCs w:val="20"/>
                <w:kern w:val="0"/>
              </w:rPr>
              <w:t>电话号码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굴림" w:cs="굴림" w:hint="eastAsia"/>
                <w:color w:val="000000"/>
                <w:szCs w:val="20"/>
                <w:kern w:val="0"/>
              </w:rPr>
              <w:t>利用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szCs w:val="20"/>
                <w:kern w:val="0"/>
              </w:rPr>
              <w:t>时间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FE6F7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새굴림" w:cs="새굴림" w:hint="eastAsia"/>
                <w:color w:val="000000"/>
                <w:szCs w:val="20"/>
                <w:kern w:val="0"/>
              </w:rPr>
              <w:t>语言</w:t>
            </w:r>
          </w:p>
        </w:tc>
      </w:tr>
      <w:tr>
        <w:trPr>
          <w:trHeight w:val="304" w:hRule="atLeast"/>
        </w:trPr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돋움" w:eastAsia="돋움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>(☎1345)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>法务部</w:t>
            </w:r>
            <w:r>
              <w:rPr>
                <w:lang w:eastAsia="zh-CN"/>
                <w:rFonts w:ascii="돋움" w:eastAsia="돋움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>外国人</w:t>
            </w:r>
            <w:r>
              <w:rPr>
                <w:lang w:eastAsia="zh-CN"/>
                <w:rFonts w:ascii="DengXian" w:eastAsia="DengXian" w:hAnsi="새굴림" w:cs="새굴림" w:hint="eastAsia"/>
                <w:b/>
                <w:bCs/>
                <w:color w:val="000000"/>
                <w:w w:val="90"/>
                <w:sz w:val="22"/>
                <w:kern w:val="0"/>
              </w:rPr>
              <w:t>综合咨询中心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>24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小时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英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语</w:t>
            </w: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中文</w:t>
            </w:r>
          </w:p>
        </w:tc>
      </w:tr>
      <w:tr>
        <w:trPr>
          <w:trHeight w:val="1250" w:hRule="atLeast"/>
        </w:trPr>
        <w:tc>
          <w:tcPr>
            <w:tcW w:w="32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>09:00~18:00</w:t>
            </w:r>
          </w:p>
        </w:tc>
        <w:tc>
          <w:tcPr>
            <w:tcW w:w="499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日语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越南语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泰国语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, 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马来西亚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/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印度尼西亚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俄罗斯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,</w:t>
            </w:r>
            <w:r>
              <w:rPr>
                <w:lang w:eastAsia="zh-CN"/>
                <w:rFonts w:ascii="바탕" w:eastAsia="돋움" w:hAnsi="굴림" w:cs="굴림"/>
                <w:color w:val="000000"/>
                <w:w w:val="90"/>
                <w:sz w:val="22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굴림" w:cs="굴림" w:hint="eastAsia"/>
                <w:color w:val="000000"/>
                <w:w w:val="90"/>
                <w:sz w:val="22"/>
                <w:kern w:val="0"/>
              </w:rPr>
              <w:t>蒙古语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孟加拉国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巴基斯坦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尼泊尔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柬埔寨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,</w:t>
            </w:r>
            <w:r>
              <w:rPr>
                <w:lang w:eastAsia="zh-CN"/>
                <w:rFonts w:ascii="바탕" w:eastAsia="돋움" w:hAnsi="굴림" w:cs="굴림"/>
                <w:color w:val="000000"/>
                <w:w w:val="90"/>
                <w:sz w:val="22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</w:rPr>
              <w:t>缅甸语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法语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德语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西班牙语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菲律宾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0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阿拉伯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0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,</w:t>
            </w:r>
            <w:r>
              <w:rPr>
                <w:lang w:eastAsia="zh-CN"/>
                <w:rFonts w:ascii="바탕" w:eastAsia="돋움" w:hAnsi="굴림" w:cs="굴림"/>
                <w:color w:val="000000"/>
                <w:w w:val="90"/>
                <w:sz w:val="22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굴림" w:cs="굴림" w:hint="eastAsia"/>
                <w:color w:val="000000"/>
                <w:w w:val="90"/>
                <w:sz w:val="22"/>
                <w:kern w:val="0"/>
              </w:rPr>
              <w:t>斯里兰卡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</w:rPr>
              <w:t>语</w:t>
            </w:r>
          </w:p>
        </w:tc>
      </w:tr>
      <w:tr>
        <w:trPr>
          <w:trHeight w:val="304" w:hRule="atLeast"/>
        </w:trPr>
        <w:tc>
          <w:tcPr>
            <w:tcW w:w="32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돋움" w:eastAsia="돋움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 xml:space="preserve">(☎1330) </w:t>
            </w:r>
          </w:p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새굴림" w:cs="새굴림" w:hint="eastAsia"/>
                <w:b/>
                <w:bCs/>
                <w:color w:val="000000"/>
                <w:w w:val="90"/>
                <w:sz w:val="22"/>
                <w:kern w:val="0"/>
              </w:rPr>
              <w:t>韩国观光公社</w:t>
            </w:r>
            <w:r>
              <w:rPr>
                <w:lang w:eastAsia="zh-CN"/>
                <w:rFonts w:ascii="돋움" w:eastAsia="돋움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 xml:space="preserve"> </w:t>
            </w:r>
            <w:r>
              <w:rPr>
                <w:lang w:eastAsia="zh-CN"/>
                <w:rFonts w:ascii="DengXian" w:eastAsia="DengXian" w:hAnsi="돋움" w:cs="굴림" w:hint="eastAsia"/>
                <w:b/>
                <w:bCs/>
                <w:color w:val="000000"/>
                <w:w w:val="90"/>
                <w:sz w:val="22"/>
                <w:kern w:val="0"/>
              </w:rPr>
              <w:t>旅游咨询</w:t>
            </w:r>
            <w:r>
              <w:rPr>
                <w:lang w:eastAsia="zh-CN"/>
                <w:rFonts w:ascii="DengXian" w:eastAsia="DengXian" w:hAnsi="새굴림" w:cs="새굴림" w:hint="eastAsia"/>
                <w:b/>
                <w:bCs/>
                <w:color w:val="000000"/>
                <w:w w:val="90"/>
                <w:sz w:val="22"/>
                <w:kern w:val="0"/>
              </w:rPr>
              <w:t>电话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>24</w:t>
            </w:r>
            <w:r>
              <w:rPr>
                <w:lang w:eastAsia="zh-CN"/>
                <w:rFonts w:ascii="돋움" w:eastAsia="DengXian" w:hAnsi="돋움" w:cs="굴림" w:hint="eastAsia"/>
                <w:color w:val="000000"/>
                <w:w w:val="90"/>
                <w:sz w:val="22"/>
                <w:kern w:val="0"/>
              </w:rPr>
              <w:t>小时</w:t>
            </w:r>
          </w:p>
        </w:tc>
        <w:tc>
          <w:tcPr>
            <w:tcW w:w="4995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英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语</w:t>
            </w: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中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国语</w:t>
            </w: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日语</w:t>
            </w:r>
          </w:p>
        </w:tc>
      </w:tr>
      <w:tr>
        <w:trPr>
          <w:trHeight w:val="315" w:hRule="atLeast"/>
        </w:trPr>
        <w:tc>
          <w:tcPr>
            <w:tcW w:w="32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>
            <w:pPr>
              <w:autoSpaceDE/>
              <w:autoSpaceDN/>
              <w:widowControl/>
              <w:wordWrap/>
              <w:jc w:val="left"/>
              <w:spacing w:after="0" w:line="240" w:lineRule="auto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</w:p>
        </w:tc>
        <w:tc>
          <w:tcPr>
            <w:tcW w:w="151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>08:00~19:00</w:t>
            </w:r>
          </w:p>
        </w:tc>
        <w:tc>
          <w:tcPr>
            <w:tcW w:w="4995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바탕" w:eastAsia="굴림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越南语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泰国语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</w:rPr>
              <w:t xml:space="preserve">, 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马列西亚语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/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印度尼西亚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, 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俄罗斯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,</w:t>
            </w:r>
          </w:p>
        </w:tc>
      </w:tr>
      <w:tr>
        <w:trPr>
          <w:trHeight w:val="315" w:hRule="atLeast"/>
        </w:trPr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rFonts w:ascii="바탕" w:eastAsia="굴림" w:hAnsi="굴림" w:cs="굴림"/>
                <w:szCs w:val="20"/>
                <w:kern w:val="0"/>
              </w:rPr>
            </w:pPr>
            <w:r>
              <w:rPr>
                <w:rFonts w:ascii="돋움" w:eastAsia="돋움" w:hAnsi="돋움" w:cs="굴림" w:hint="eastAsia"/>
                <w:b/>
                <w:bCs/>
                <w:w w:val="90"/>
                <w:sz w:val="22"/>
                <w:kern w:val="0"/>
              </w:rPr>
              <w:t>☎1577-1366)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rFonts w:ascii="DengXian" w:eastAsia="DengXian" w:hAnsi="DengXian" w:cs="새굴림"/>
                <w:b/>
                <w:color w:val="000000"/>
                <w:sz w:val="22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color w:val="000000"/>
                <w:sz w:val="22"/>
                <w:kern w:val="0"/>
              </w:rPr>
              <w:t>韩国健康家庭振兴院</w:t>
            </w:r>
          </w:p>
          <w:p>
            <w:pPr>
              <w:autoSpaceDE/>
              <w:autoSpaceDN/>
              <w:widowControl/>
              <w:wordWrap/>
              <w:jc w:val="center"/>
              <w:spacing w:after="0" w:line="240" w:lineRule="auto"/>
              <w:rPr>
                <w:lang w:eastAsia="zh-CN"/>
                <w:rFonts w:ascii="바탕" w:eastAsia="DengXian" w:hAnsi="굴림" w:cs="굴림"/>
                <w:color w:val="000000"/>
                <w:szCs w:val="20"/>
                <w:kern w:val="0"/>
              </w:rPr>
            </w:pPr>
            <w:r>
              <w:rPr>
                <w:lang w:eastAsia="zh-CN"/>
                <w:rFonts w:ascii="DengXian" w:eastAsia="DengXian" w:hAnsi="DengXian" w:cs="새굴림" w:hint="eastAsia"/>
                <w:b/>
                <w:color w:val="000000"/>
                <w:sz w:val="22"/>
                <w:kern w:val="0"/>
              </w:rPr>
              <w:t>D</w:t>
            </w:r>
            <w:r>
              <w:rPr>
                <w:lang w:eastAsia="zh-CN"/>
                <w:rFonts w:ascii="DengXian" w:eastAsia="DengXian" w:hAnsi="DengXian" w:cs="새굴림"/>
                <w:b/>
                <w:color w:val="000000"/>
                <w:sz w:val="22"/>
                <w:kern w:val="0"/>
              </w:rPr>
              <w:t>ANURI1577-1366</w:t>
            </w:r>
          </w:p>
        </w:tc>
        <w:tc>
          <w:tcPr>
            <w:tcW w:w="151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wordWrap/>
              <w:snapToGrid w:val="0"/>
              <w:jc w:val="center"/>
              <w:spacing w:after="0" w:line="312" w:lineRule="auto"/>
              <w:textAlignment w:val="baseline"/>
              <w:rPr>
                <w:lang w:eastAsia="zh-CN"/>
                <w:rFonts w:ascii="돋움" w:eastAsia="DengXian" w:hAnsi="돋움" w:cs="굴림"/>
                <w:color w:val="000000"/>
                <w:w w:val="90"/>
                <w:sz w:val="22"/>
                <w:kern w:val="0"/>
              </w:rPr>
            </w:pPr>
            <w:r>
              <w:rPr>
                <w:lang w:eastAsia="zh-CN"/>
                <w:rFonts w:ascii="돋움" w:eastAsia="DengXian" w:hAnsi="돋움" w:cs="굴림" w:hint="eastAsia"/>
                <w:color w:val="000000"/>
                <w:w w:val="90"/>
                <w:sz w:val="22"/>
                <w:kern w:val="0"/>
              </w:rPr>
              <w:t>2</w:t>
            </w:r>
            <w:r>
              <w:rPr>
                <w:lang w:eastAsia="zh-CN"/>
                <w:rFonts w:ascii="돋움" w:eastAsia="DengXian" w:hAnsi="돋움" w:cs="굴림"/>
                <w:color w:val="000000"/>
                <w:w w:val="90"/>
                <w:sz w:val="22"/>
                <w:kern w:val="0"/>
              </w:rPr>
              <w:t>4</w:t>
            </w:r>
            <w:r>
              <w:rPr>
                <w:lang w:eastAsia="zh-CN"/>
                <w:rFonts w:ascii="돋움" w:eastAsia="DengXian" w:hAnsi="돋움" w:cs="굴림" w:hint="eastAsia"/>
                <w:color w:val="000000"/>
                <w:w w:val="90"/>
                <w:sz w:val="22"/>
                <w:kern w:val="0"/>
              </w:rPr>
              <w:t>小时</w:t>
            </w:r>
          </w:p>
        </w:tc>
        <w:tc>
          <w:tcPr>
            <w:tcW w:w="4995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snapToGrid w:val="0"/>
              <w:spacing w:after="0" w:line="312" w:lineRule="auto"/>
              <w:textAlignment w:val="baseline"/>
              <w:rPr>
                <w:lang w:eastAsia="zh-CN"/>
                <w:rFonts w:ascii="DengXian" w:eastAsia="DengXian" w:hAnsi="돋움" w:cs="굴림"/>
                <w:color w:val="000000"/>
                <w:w w:val="90"/>
                <w:sz w:val="22"/>
                <w:kern w:val="0"/>
              </w:rPr>
            </w:pP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英语，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中国语，越南语，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 xml:space="preserve"> 菲律宾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0"/>
              </w:rPr>
              <w:t>语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</w:rPr>
              <w:t>（</w:t>
            </w:r>
            <w:r>
              <w:rPr>
                <w:lang w:eastAsia="zh-CN"/>
                <w:rFonts w:eastAsia="DengXian" w:hint="eastAsia"/>
                <w:bCs/>
              </w:rPr>
              <w:t>他加禄语）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0"/>
              </w:rPr>
              <w:t>,</w:t>
            </w:r>
            <w:r>
              <w:rPr>
                <w:lang w:eastAsia="zh-CN"/>
                <w:rFonts w:eastAsia="DengXian" w:hint="eastAsia"/>
                <w:bCs/>
              </w:rPr>
              <w:t>柬埔寨</w:t>
            </w:r>
            <w:r>
              <w:rPr>
                <w:lang w:eastAsia="zh-CN"/>
                <w:rFonts w:eastAsia="DengXian" w:hint="eastAsia"/>
                <w:bCs/>
              </w:rPr>
              <w:t>语，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,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俄罗斯</w:t>
            </w:r>
            <w:r>
              <w:rPr>
                <w:lang w:eastAsia="zh-CN"/>
                <w:rFonts w:ascii="DengXian" w:eastAsia="DengXian" w:hAnsi="새굴림" w:cs="새굴림" w:hint="eastAsia"/>
                <w:color w:val="000000"/>
                <w:w w:val="90"/>
                <w:sz w:val="22"/>
                <w:kern w:val="0"/>
                <w:spacing w:val="-14"/>
              </w:rPr>
              <w:t>语，</w:t>
            </w:r>
            <w:r>
              <w:rPr>
                <w:lang w:eastAsia="zh-CN"/>
                <w:rFonts w:ascii="DengXian" w:eastAsia="DengXian" w:hAnsi="굴림" w:cs="굴림" w:hint="eastAsia"/>
                <w:color w:val="000000"/>
                <w:w w:val="90"/>
                <w:sz w:val="22"/>
                <w:kern w:val="0"/>
              </w:rPr>
              <w:t xml:space="preserve"> 蒙古语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4"/>
              </w:rPr>
              <w:t>,</w:t>
            </w:r>
            <w:r>
              <w:rPr>
                <w:lang w:eastAsia="zh-CN"/>
                <w:rFonts w:ascii="DengXian" w:eastAsia="DengXian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 xml:space="preserve"> 日语， 泰国语</w:t>
            </w:r>
            <w:r>
              <w:rPr>
                <w:lang w:eastAsia="zh-CN"/>
                <w:rFonts w:ascii="돋움" w:eastAsia="돋움" w:hAnsi="돋움" w:cs="굴림" w:hint="eastAsia"/>
                <w:color w:val="000000"/>
                <w:w w:val="90"/>
                <w:sz w:val="22"/>
                <w:kern w:val="0"/>
                <w:spacing w:val="-14"/>
              </w:rPr>
              <w:t>,</w:t>
            </w:r>
            <w:r>
              <w:rPr>
                <w:lang w:eastAsia="zh-CN"/>
                <w:rFonts w:ascii="돋움" w:eastAsia="돋움" w:hAnsi="돋움" w:cs="굴림"/>
                <w:color w:val="000000"/>
                <w:w w:val="90"/>
                <w:sz w:val="22"/>
                <w:kern w:val="0"/>
                <w:spacing w:val="-14"/>
              </w:rPr>
              <w:t xml:space="preserve"> </w:t>
            </w:r>
            <w:r>
              <w:rPr>
                <w:lang w:eastAsia="zh-CN"/>
                <w:rFonts w:ascii="DengXian" w:eastAsia="DengXian" w:hAnsi="DengXian" w:cs="굴림" w:hint="eastAsia"/>
                <w:color w:val="000000"/>
                <w:w w:val="90"/>
                <w:sz w:val="22"/>
                <w:kern w:val="0"/>
                <w:spacing w:val="-14"/>
              </w:rPr>
              <w:t>老挝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0"/>
                <w:sz w:val="22"/>
                <w:kern w:val="0"/>
                <w:spacing w:val="-14"/>
              </w:rPr>
              <w:t>语，乌兹别</w:t>
            </w:r>
            <w:r>
              <w:rPr>
                <w:lang w:eastAsia="zh-CN"/>
                <w:rFonts w:ascii="DengXian" w:eastAsia="DengXian" w:hAnsi="DengXian" w:cs="새굴림" w:hint="eastAsia"/>
                <w:color w:val="000000"/>
                <w:w w:val="90"/>
                <w:sz w:val="22"/>
                <w:kern w:val="0"/>
                <w:spacing w:val="-14"/>
              </w:rPr>
              <w:t>克斯坦语，尼泊尔语</w:t>
            </w:r>
          </w:p>
        </w:tc>
      </w:tr>
    </w:tbl>
    <w:p>
      <w:pPr>
        <w:ind w:left="382" w:hanging="382"/>
        <w:snapToGrid w:val="0"/>
        <w:spacing w:after="0" w:line="384" w:lineRule="auto"/>
        <w:textAlignment w:val="baseline"/>
        <w:rPr>
          <w:lang w:eastAsia="zh-CN"/>
        </w:rPr>
      </w:pP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</w:rPr>
        <w:t xml:space="preserve">□ </w:t>
      </w:r>
      <w:r>
        <w:rPr>
          <w:lang w:eastAsia="zh-CN"/>
          <w:rFonts w:ascii="DengXian" w:eastAsia="DengXian" w:hAnsi="돋움" w:cs="돋움" w:hint="eastAsia"/>
          <w:color w:val="000000"/>
          <w:sz w:val="26"/>
          <w:szCs w:val="26"/>
          <w:kern w:val="0"/>
        </w:rPr>
        <w:t>由</w:t>
      </w:r>
      <w:r>
        <w:rPr>
          <w:lang w:eastAsia="zh-CN"/>
          <w:rFonts w:ascii="돋움" w:eastAsia="돋움" w:hAnsi="돋움" w:cs="굴림"/>
          <w:color w:val="000000"/>
          <w:sz w:val="26"/>
          <w:szCs w:val="26"/>
          <w:kern w:val="0"/>
        </w:rPr>
        <w:t>Danuri</w:t>
      </w:r>
      <w:r>
        <w:rPr>
          <w:lang w:eastAsia="zh-CN"/>
          <w:rFonts w:ascii="DengXian" w:eastAsia="DengXian" w:hAnsi="돋움" w:cs="굴림" w:hint="eastAsia"/>
          <w:color w:val="000000"/>
          <w:sz w:val="26"/>
          <w:szCs w:val="26"/>
          <w:kern w:val="0"/>
        </w:rPr>
        <w:t>呼叫</w:t>
      </w:r>
      <w:r>
        <w:rPr>
          <w:lang w:eastAsia="zh-CN"/>
          <w:rFonts w:ascii="돋움" w:eastAsia="돋움" w:hAnsi="돋움" w:cs="굴림"/>
          <w:color w:val="000000"/>
          <w:sz w:val="26"/>
          <w:szCs w:val="26"/>
          <w:kern w:val="0"/>
        </w:rPr>
        <w:t>中心1577-1366</w:t>
      </w:r>
      <w:r>
        <w:rPr>
          <w:lang w:eastAsia="zh-CN"/>
          <w:rFonts w:ascii="DengXian" w:eastAsia="DengXian" w:hAnsi="DengXian" w:cs="굴림" w:hint="eastAsia"/>
          <w:color w:val="000000"/>
          <w:sz w:val="26"/>
          <w:szCs w:val="26"/>
          <w:kern w:val="0"/>
        </w:rPr>
        <w:t>提供翻译</w:t>
      </w:r>
      <w:r>
        <w:rPr>
          <w:lang w:eastAsia="zh-CN"/>
          <w:rFonts w:ascii="돋움" w:eastAsia="돋움" w:hAnsi="돋움" w:cs="굴림" w:hint="eastAsia"/>
          <w:color w:val="000000"/>
          <w:sz w:val="26"/>
          <w:szCs w:val="26"/>
          <w:kern w:val="0"/>
        </w:rPr>
        <w:t>。</w:t>
      </w:r>
    </w:p>
    <w:sectPr>
      <w:pgSz w:w="11906" w:h="16838"/>
      <w:pgMar w:top="1440" w:right="1080" w:bottom="1440" w:left="108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DengXian">
    <w:panose1 w:val="02010600FFFFFFFFFFFF"/>
    <w:family w:val="auto"/>
    <w:altName w:val="等线"/>
    <w:charset w:val="86"/>
    <w:notTrueType w:val="false"/>
    <w:pitch w:val="variable"/>
    <w:sig w:usb0="A00002BF" w:usb1="38CF7CFA" w:usb2="00000016" w:usb3="00000000" w:csb0="0004000F" w:csb1="00000000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paragraph" w:customStyle="1" w:styleId="1">
    <w:name w:val="제1장"/>
    <w:basedOn w:val="a"/>
    <w:pPr>
      <w:wordWrap/>
      <w:snapToGrid w:val="0"/>
      <w:jc w:val="center"/>
      <w:spacing w:after="0" w:line="432" w:lineRule="auto"/>
      <w:textAlignment w:val="baseline"/>
    </w:pPr>
    <w:rPr>
      <w:rFonts w:ascii="한양신명조" w:eastAsia="굴림" w:hAnsi="굴림" w:cs="굴림"/>
      <w:color w:val="000000"/>
      <w:sz w:val="21"/>
      <w:szCs w:val="21"/>
      <w:kern w:val="0"/>
      <w:spacing w:val="-8"/>
    </w:rPr>
  </w:style>
  <w:style w:type="paragraph" w:customStyle="1" w:styleId="a5">
    <w:name w:val="a5"/>
    <w:basedOn w:val="a"/>
    <w:pPr>
      <w:autoSpaceDE/>
      <w:widowControl/>
      <w:wordWrap/>
      <w:snapToGrid w:val="0"/>
      <w:spacing w:line="256" w:lineRule="auto"/>
      <w:textAlignment w:val="baseline"/>
    </w:pPr>
    <w:rPr>
      <w:rFonts w:ascii="맑은 고딕" w:eastAsia="굴림" w:hAnsi="굴림" w:cs="굴림"/>
      <w:color w:val="000000"/>
      <w:szCs w:val="20"/>
      <w:kern w:val="0"/>
    </w:rPr>
  </w:style>
  <w:style w:type="paragraph" w:styleId="a4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이선환</cp:lastModifiedBy>
  <cp:revision>1</cp:revision>
  <dcterms:created xsi:type="dcterms:W3CDTF">2020-05-07T23:39:00Z</dcterms:created>
  <dcterms:modified xsi:type="dcterms:W3CDTF">2020-05-08T07:04:58Z</dcterms:modified>
  <cp:version>1000.0100.01</cp:version>
</cp:coreProperties>
</file>